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862D" w14:textId="77777777" w:rsidR="009A02B1" w:rsidRDefault="009A02B1" w:rsidP="009408E3">
      <w:pPr>
        <w:spacing w:after="375" w:line="240" w:lineRule="auto"/>
        <w:rPr>
          <w:rFonts w:eastAsia="Times New Roman" w:cs="Arial"/>
          <w:b/>
          <w:bCs/>
          <w:color w:val="333333"/>
          <w:sz w:val="32"/>
          <w:szCs w:val="32"/>
          <w:lang w:eastAsia="tr-TR"/>
        </w:rPr>
      </w:pPr>
      <w:r>
        <w:rPr>
          <w:rFonts w:eastAsia="Times New Roman" w:cs="Arial"/>
          <w:b/>
          <w:bCs/>
          <w:noProof/>
          <w:color w:val="333333"/>
          <w:sz w:val="32"/>
          <w:szCs w:val="32"/>
          <w:lang w:eastAsia="tr-TR"/>
        </w:rPr>
        <w:drawing>
          <wp:inline distT="0" distB="0" distL="0" distR="0" wp14:anchorId="5B8D641F" wp14:editId="278BB279">
            <wp:extent cx="1022350" cy="10223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ğaziçi Üniversites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inline>
        </w:drawing>
      </w:r>
    </w:p>
    <w:p w14:paraId="2D7BA7B8" w14:textId="2A7A11C4" w:rsidR="009A02B1" w:rsidRDefault="00A540C5" w:rsidP="009408E3">
      <w:pPr>
        <w:spacing w:after="375" w:line="240" w:lineRule="auto"/>
        <w:rPr>
          <w:rFonts w:eastAsia="Times New Roman" w:cs="Arial"/>
          <w:b/>
          <w:bCs/>
          <w:color w:val="333333"/>
          <w:lang w:eastAsia="tr-TR"/>
        </w:rPr>
      </w:pPr>
      <w:r>
        <w:rPr>
          <w:rFonts w:eastAsia="Times New Roman" w:cs="Arial"/>
          <w:b/>
          <w:bCs/>
          <w:color w:val="333333"/>
          <w:lang w:eastAsia="tr-TR"/>
        </w:rPr>
        <w:t>30</w:t>
      </w:r>
      <w:r w:rsidR="009A02B1" w:rsidRPr="009A02B1">
        <w:rPr>
          <w:rFonts w:eastAsia="Times New Roman" w:cs="Arial"/>
          <w:b/>
          <w:bCs/>
          <w:color w:val="333333"/>
          <w:lang w:eastAsia="tr-TR"/>
        </w:rPr>
        <w:t xml:space="preserve"> Mayıs 2019</w:t>
      </w:r>
    </w:p>
    <w:p w14:paraId="559D17EE" w14:textId="7BDDF9B5" w:rsidR="009A02B1" w:rsidRPr="009A02B1" w:rsidRDefault="009A02B1" w:rsidP="009408E3">
      <w:pPr>
        <w:spacing w:after="375" w:line="240" w:lineRule="auto"/>
        <w:rPr>
          <w:rFonts w:eastAsia="Times New Roman" w:cs="Arial"/>
          <w:b/>
          <w:bCs/>
          <w:color w:val="333333"/>
          <w:lang w:eastAsia="tr-TR"/>
        </w:rPr>
      </w:pPr>
      <w:r w:rsidRPr="009A02B1">
        <w:rPr>
          <w:rFonts w:eastAsia="Times New Roman" w:cs="Arial"/>
          <w:b/>
          <w:bCs/>
          <w:color w:val="333333"/>
          <w:lang w:eastAsia="tr-TR"/>
        </w:rPr>
        <w:t>Basın Bülteni</w:t>
      </w:r>
    </w:p>
    <w:p w14:paraId="448225BB" w14:textId="77777777" w:rsidR="00320861" w:rsidRPr="00320861" w:rsidRDefault="00320861" w:rsidP="00320861">
      <w:pPr>
        <w:spacing w:after="120" w:line="240" w:lineRule="auto"/>
        <w:outlineLvl w:val="2"/>
        <w:rPr>
          <w:rFonts w:ascii="Arial" w:eastAsia="Times New Roman" w:hAnsi="Arial" w:cs="Arial"/>
          <w:b/>
          <w:bCs/>
          <w:color w:val="000000"/>
          <w:sz w:val="32"/>
          <w:szCs w:val="32"/>
          <w:lang w:eastAsia="tr-TR"/>
        </w:rPr>
      </w:pPr>
      <w:r w:rsidRPr="00320861">
        <w:rPr>
          <w:rFonts w:ascii="Arial" w:eastAsia="Times New Roman" w:hAnsi="Arial" w:cs="Arial"/>
          <w:b/>
          <w:bCs/>
          <w:color w:val="000000"/>
          <w:sz w:val="32"/>
          <w:szCs w:val="32"/>
          <w:lang w:eastAsia="tr-TR"/>
        </w:rPr>
        <w:br/>
        <w:t>Boğaziçi ve Cambridge üniversiteleri biyoekonomi odaklı gelecek için işbirliği yaptı</w:t>
      </w:r>
    </w:p>
    <w:p w14:paraId="76503661" w14:textId="77777777" w:rsidR="009A02B1" w:rsidRDefault="00F70F21" w:rsidP="009408E3">
      <w:pPr>
        <w:spacing w:after="375" w:line="240" w:lineRule="auto"/>
        <w:rPr>
          <w:rFonts w:cs="Arial"/>
          <w:b/>
          <w:i/>
          <w:color w:val="333333"/>
          <w:sz w:val="24"/>
          <w:szCs w:val="24"/>
        </w:rPr>
      </w:pPr>
      <w:r w:rsidRPr="00795EE3">
        <w:rPr>
          <w:rFonts w:eastAsia="Times New Roman" w:cs="Arial"/>
          <w:b/>
          <w:bCs/>
          <w:i/>
          <w:color w:val="333333"/>
          <w:sz w:val="24"/>
          <w:szCs w:val="24"/>
          <w:lang w:eastAsia="tr-TR"/>
        </w:rPr>
        <w:t xml:space="preserve">Boğaziçi Üniversitesi Çevre Bilimleri Enstitüsü </w:t>
      </w:r>
      <w:r w:rsidR="0033688A" w:rsidRPr="00795EE3">
        <w:rPr>
          <w:rFonts w:eastAsia="Times New Roman" w:cs="Arial"/>
          <w:b/>
          <w:bCs/>
          <w:i/>
          <w:color w:val="333333"/>
          <w:sz w:val="24"/>
          <w:szCs w:val="24"/>
          <w:lang w:eastAsia="tr-TR"/>
        </w:rPr>
        <w:t>Dr. Öğretim Ü</w:t>
      </w:r>
      <w:r w:rsidRPr="00795EE3">
        <w:rPr>
          <w:rFonts w:eastAsia="Times New Roman" w:cs="Arial"/>
          <w:b/>
          <w:bCs/>
          <w:i/>
          <w:color w:val="333333"/>
          <w:sz w:val="24"/>
          <w:szCs w:val="24"/>
          <w:lang w:eastAsia="tr-TR"/>
        </w:rPr>
        <w:t xml:space="preserve">yesi Berat Haznedaroğlu’nun kurucusu olduğu, </w:t>
      </w:r>
      <w:r w:rsidRPr="00795EE3">
        <w:rPr>
          <w:rFonts w:cs="Arial"/>
          <w:b/>
          <w:i/>
          <w:color w:val="333333"/>
          <w:sz w:val="24"/>
          <w:szCs w:val="24"/>
        </w:rPr>
        <w:t xml:space="preserve">İstanbul Mikroyosun Biyoteknolojileri AR-GE Birimi (İMBİYOTAB) </w:t>
      </w:r>
      <w:r w:rsidR="00EB27EF">
        <w:rPr>
          <w:rFonts w:cs="Arial"/>
          <w:b/>
          <w:i/>
          <w:color w:val="333333"/>
          <w:sz w:val="24"/>
          <w:szCs w:val="24"/>
        </w:rPr>
        <w:t xml:space="preserve">ile </w:t>
      </w:r>
      <w:r w:rsidRPr="00795EE3">
        <w:rPr>
          <w:rFonts w:cs="Arial"/>
          <w:b/>
          <w:i/>
          <w:color w:val="333333"/>
          <w:sz w:val="24"/>
          <w:szCs w:val="24"/>
        </w:rPr>
        <w:t>Cambridge Üniversitesi Mikroyosun İnovasyon Merkezi</w:t>
      </w:r>
      <w:r w:rsidR="00665AA4">
        <w:rPr>
          <w:rFonts w:cs="Arial"/>
          <w:b/>
          <w:i/>
          <w:color w:val="333333"/>
          <w:sz w:val="24"/>
          <w:szCs w:val="24"/>
        </w:rPr>
        <w:t xml:space="preserve"> (AIC)</w:t>
      </w:r>
      <w:r w:rsidR="00EB27EF">
        <w:rPr>
          <w:rFonts w:cs="Arial"/>
          <w:b/>
          <w:i/>
          <w:color w:val="333333"/>
          <w:sz w:val="24"/>
          <w:szCs w:val="24"/>
        </w:rPr>
        <w:t xml:space="preserve"> yosun biyoteknolojisi konusunda</w:t>
      </w:r>
      <w:r w:rsidR="009A02B1">
        <w:rPr>
          <w:rFonts w:cs="Arial"/>
          <w:b/>
          <w:i/>
          <w:color w:val="333333"/>
          <w:sz w:val="24"/>
          <w:szCs w:val="24"/>
        </w:rPr>
        <w:t xml:space="preserve"> işbirliği yaptı.</w:t>
      </w:r>
    </w:p>
    <w:p w14:paraId="10F978A0" w14:textId="3325DC3E" w:rsidR="0033688A" w:rsidRPr="0041289F" w:rsidRDefault="009408E3" w:rsidP="009408E3">
      <w:pPr>
        <w:spacing w:after="375" w:line="240" w:lineRule="auto"/>
        <w:rPr>
          <w:rFonts w:eastAsia="Times New Roman" w:cs="Arial"/>
          <w:kern w:val="36"/>
          <w:sz w:val="24"/>
          <w:szCs w:val="24"/>
          <w:lang w:eastAsia="tr-TR"/>
        </w:rPr>
      </w:pPr>
      <w:r w:rsidRPr="0041289F">
        <w:rPr>
          <w:rFonts w:eastAsia="Times New Roman" w:cs="Arial"/>
          <w:bCs/>
          <w:sz w:val="24"/>
          <w:szCs w:val="24"/>
          <w:lang w:eastAsia="tr-TR"/>
        </w:rPr>
        <w:t>Türkiye’deki araştırma ortamının kapasitesini Türkiye ve Birleşik Krallık’tan kurumların işbirlikleriyle artırmaya yö</w:t>
      </w:r>
      <w:r w:rsidR="00F70F21" w:rsidRPr="0041289F">
        <w:rPr>
          <w:rFonts w:eastAsia="Times New Roman" w:cs="Arial"/>
          <w:bCs/>
          <w:sz w:val="24"/>
          <w:szCs w:val="24"/>
          <w:lang w:eastAsia="tr-TR"/>
        </w:rPr>
        <w:t xml:space="preserve">nelik </w:t>
      </w:r>
      <w:r w:rsidR="00F70F21" w:rsidRPr="0041289F">
        <w:rPr>
          <w:rFonts w:eastAsia="Times New Roman" w:cs="Arial"/>
          <w:b/>
          <w:kern w:val="36"/>
          <w:sz w:val="24"/>
          <w:szCs w:val="24"/>
          <w:lang w:eastAsia="tr-TR"/>
        </w:rPr>
        <w:t>Research Environment Links</w:t>
      </w:r>
      <w:r w:rsidR="00F70F21" w:rsidRPr="0041289F">
        <w:rPr>
          <w:rFonts w:eastAsia="Times New Roman" w:cs="Arial"/>
          <w:kern w:val="36"/>
          <w:sz w:val="24"/>
          <w:szCs w:val="24"/>
          <w:lang w:eastAsia="tr-TR"/>
        </w:rPr>
        <w:t xml:space="preserve"> </w:t>
      </w:r>
      <w:r w:rsidR="00665AA4">
        <w:rPr>
          <w:rFonts w:eastAsia="Times New Roman" w:cs="Arial"/>
          <w:kern w:val="36"/>
          <w:sz w:val="24"/>
          <w:szCs w:val="24"/>
          <w:lang w:eastAsia="tr-TR"/>
        </w:rPr>
        <w:t>p</w:t>
      </w:r>
      <w:r w:rsidR="00F70F21" w:rsidRPr="003F1F26">
        <w:rPr>
          <w:rFonts w:eastAsia="Times New Roman" w:cs="Arial"/>
          <w:kern w:val="36"/>
          <w:sz w:val="24"/>
          <w:szCs w:val="24"/>
          <w:lang w:eastAsia="tr-TR"/>
        </w:rPr>
        <w:t>rogramı</w:t>
      </w:r>
      <w:r w:rsidR="00F70F21" w:rsidRPr="0041289F">
        <w:rPr>
          <w:rFonts w:eastAsia="Times New Roman" w:cs="Arial"/>
          <w:b/>
          <w:kern w:val="36"/>
          <w:sz w:val="24"/>
          <w:szCs w:val="24"/>
          <w:lang w:eastAsia="tr-TR"/>
        </w:rPr>
        <w:t xml:space="preserve"> </w:t>
      </w:r>
      <w:r w:rsidR="00F70F21" w:rsidRPr="0041289F">
        <w:rPr>
          <w:rFonts w:eastAsia="Times New Roman" w:cs="Arial"/>
          <w:kern w:val="36"/>
          <w:sz w:val="24"/>
          <w:szCs w:val="24"/>
          <w:lang w:eastAsia="tr-TR"/>
        </w:rPr>
        <w:t xml:space="preserve">kapsamında </w:t>
      </w:r>
      <w:r w:rsidR="00E75EB7" w:rsidRPr="0041289F">
        <w:rPr>
          <w:rFonts w:eastAsia="Times New Roman" w:cs="Arial"/>
          <w:kern w:val="36"/>
          <w:sz w:val="24"/>
          <w:szCs w:val="24"/>
          <w:lang w:eastAsia="tr-TR"/>
        </w:rPr>
        <w:t xml:space="preserve">desteklenen </w:t>
      </w:r>
      <w:r w:rsidR="00795EE3" w:rsidRPr="0041289F">
        <w:rPr>
          <w:rFonts w:eastAsia="Times New Roman" w:cs="Arial"/>
          <w:b/>
          <w:kern w:val="36"/>
          <w:sz w:val="24"/>
          <w:szCs w:val="24"/>
          <w:lang w:eastAsia="tr-TR"/>
        </w:rPr>
        <w:t xml:space="preserve">‘’Joint Consortium on Algal Biotechnology for Bioeconomy - Driven Future’’ </w:t>
      </w:r>
      <w:r w:rsidR="00795EE3" w:rsidRPr="0041289F">
        <w:rPr>
          <w:rFonts w:eastAsia="Times New Roman" w:cs="Arial"/>
          <w:kern w:val="36"/>
          <w:sz w:val="24"/>
          <w:szCs w:val="24"/>
          <w:lang w:eastAsia="tr-TR"/>
        </w:rPr>
        <w:t xml:space="preserve">başlıklı </w:t>
      </w:r>
      <w:r w:rsidR="00E75EB7" w:rsidRPr="0041289F">
        <w:rPr>
          <w:rFonts w:eastAsia="Times New Roman" w:cs="Arial"/>
          <w:kern w:val="36"/>
          <w:sz w:val="24"/>
          <w:szCs w:val="24"/>
          <w:lang w:eastAsia="tr-TR"/>
        </w:rPr>
        <w:t xml:space="preserve">proje ile iki ülkenin araştırma merkezleri arasında yosun biyoteknolojisi alanında ortak </w:t>
      </w:r>
      <w:r w:rsidR="00795EE3" w:rsidRPr="0041289F">
        <w:rPr>
          <w:rFonts w:eastAsia="Times New Roman" w:cs="Arial"/>
          <w:kern w:val="36"/>
          <w:sz w:val="24"/>
          <w:szCs w:val="24"/>
          <w:lang w:eastAsia="tr-TR"/>
        </w:rPr>
        <w:t xml:space="preserve">bilimsel </w:t>
      </w:r>
      <w:r w:rsidR="00E75EB7" w:rsidRPr="0041289F">
        <w:rPr>
          <w:rFonts w:eastAsia="Times New Roman" w:cs="Arial"/>
          <w:kern w:val="36"/>
          <w:sz w:val="24"/>
          <w:szCs w:val="24"/>
          <w:lang w:eastAsia="tr-TR"/>
        </w:rPr>
        <w:t xml:space="preserve">araştırmalar </w:t>
      </w:r>
      <w:r w:rsidR="00795EE3" w:rsidRPr="0041289F">
        <w:rPr>
          <w:rFonts w:eastAsia="Times New Roman" w:cs="Arial"/>
          <w:kern w:val="36"/>
          <w:sz w:val="24"/>
          <w:szCs w:val="24"/>
          <w:lang w:eastAsia="tr-TR"/>
        </w:rPr>
        <w:t xml:space="preserve">yapılması, </w:t>
      </w:r>
      <w:r w:rsidR="00E75EB7" w:rsidRPr="0041289F">
        <w:rPr>
          <w:rFonts w:eastAsia="Times New Roman" w:cs="Arial"/>
          <w:kern w:val="36"/>
          <w:sz w:val="24"/>
          <w:szCs w:val="24"/>
          <w:lang w:eastAsia="tr-TR"/>
        </w:rPr>
        <w:t xml:space="preserve">eğitimler verilmesi amaçlanıyor. </w:t>
      </w:r>
    </w:p>
    <w:p w14:paraId="4D9544B3" w14:textId="2A387436" w:rsidR="00795EE3" w:rsidRPr="0041289F" w:rsidRDefault="00B65A5F" w:rsidP="0033688A">
      <w:pPr>
        <w:spacing w:after="375" w:line="240" w:lineRule="auto"/>
        <w:rPr>
          <w:rFonts w:cs="Arial"/>
          <w:sz w:val="24"/>
          <w:szCs w:val="24"/>
        </w:rPr>
      </w:pPr>
      <w:r w:rsidRPr="0041289F">
        <w:rPr>
          <w:rFonts w:eastAsia="Times New Roman" w:cs="Arial"/>
          <w:kern w:val="36"/>
          <w:sz w:val="24"/>
          <w:szCs w:val="24"/>
          <w:lang w:eastAsia="tr-TR"/>
        </w:rPr>
        <w:t xml:space="preserve">Proje kapsamında, Boğaziçi Üniversitesi’ndeki </w:t>
      </w:r>
      <w:r w:rsidRPr="0041289F">
        <w:rPr>
          <w:rFonts w:cs="Arial"/>
          <w:sz w:val="24"/>
          <w:szCs w:val="24"/>
        </w:rPr>
        <w:t xml:space="preserve">İstanbul Mikroyosun Biyoteknolojileri AR-GE Birimi (İMBİYOTAB) ve Cambridge Üniversitesi Mikroyosun İnovasyon Merkezi </w:t>
      </w:r>
      <w:r w:rsidR="00665AA4">
        <w:rPr>
          <w:rFonts w:cs="Arial"/>
          <w:sz w:val="24"/>
          <w:szCs w:val="24"/>
        </w:rPr>
        <w:t xml:space="preserve">(AIC) </w:t>
      </w:r>
      <w:r w:rsidRPr="0041289F">
        <w:rPr>
          <w:rFonts w:cs="Arial"/>
          <w:sz w:val="24"/>
          <w:szCs w:val="24"/>
        </w:rPr>
        <w:t>araştırmacılarınca</w:t>
      </w:r>
      <w:r w:rsidRPr="0041289F">
        <w:rPr>
          <w:rFonts w:cs="Arial"/>
          <w:b/>
          <w:i/>
          <w:sz w:val="24"/>
          <w:szCs w:val="24"/>
        </w:rPr>
        <w:t xml:space="preserve"> </w:t>
      </w:r>
      <w:r w:rsidR="00E75EB7" w:rsidRPr="0041289F">
        <w:rPr>
          <w:rFonts w:eastAsia="Times New Roman" w:cs="Arial"/>
          <w:kern w:val="36"/>
          <w:sz w:val="24"/>
          <w:szCs w:val="24"/>
          <w:lang w:eastAsia="tr-TR"/>
        </w:rPr>
        <w:t>disi</w:t>
      </w:r>
      <w:r w:rsidR="00795EE3" w:rsidRPr="0041289F">
        <w:rPr>
          <w:rFonts w:eastAsia="Times New Roman" w:cs="Arial"/>
          <w:kern w:val="36"/>
          <w:sz w:val="24"/>
          <w:szCs w:val="24"/>
          <w:lang w:eastAsia="tr-TR"/>
        </w:rPr>
        <w:t>plinlerarası çalışmalar</w:t>
      </w:r>
      <w:r w:rsidRPr="0041289F">
        <w:rPr>
          <w:rFonts w:eastAsia="Times New Roman" w:cs="Arial"/>
          <w:kern w:val="36"/>
          <w:sz w:val="24"/>
          <w:szCs w:val="24"/>
          <w:lang w:eastAsia="tr-TR"/>
        </w:rPr>
        <w:t>, eğitimler</w:t>
      </w:r>
      <w:r w:rsidR="00795EE3" w:rsidRPr="0041289F">
        <w:rPr>
          <w:rFonts w:eastAsia="Times New Roman" w:cs="Arial"/>
          <w:kern w:val="36"/>
          <w:sz w:val="24"/>
          <w:szCs w:val="24"/>
          <w:lang w:eastAsia="tr-TR"/>
        </w:rPr>
        <w:t xml:space="preserve"> gerçekleştirilecek. </w:t>
      </w:r>
      <w:r w:rsidR="00E75EB7" w:rsidRPr="0041289F">
        <w:rPr>
          <w:rFonts w:eastAsia="Times New Roman" w:cs="Arial"/>
          <w:kern w:val="36"/>
          <w:sz w:val="24"/>
          <w:szCs w:val="24"/>
          <w:lang w:eastAsia="tr-TR"/>
        </w:rPr>
        <w:t xml:space="preserve">Projenin Türkiye ayağındaki çalışmalar </w:t>
      </w:r>
      <w:r w:rsidR="00665AA4">
        <w:rPr>
          <w:rFonts w:eastAsia="Times New Roman" w:cs="Arial"/>
          <w:kern w:val="36"/>
          <w:sz w:val="24"/>
          <w:szCs w:val="24"/>
          <w:lang w:eastAsia="tr-TR"/>
        </w:rPr>
        <w:t xml:space="preserve">Dr. Öğr. Üyesi </w:t>
      </w:r>
      <w:r w:rsidR="00E75EB7" w:rsidRPr="0041289F">
        <w:rPr>
          <w:rFonts w:eastAsia="Times New Roman" w:cs="Arial"/>
          <w:kern w:val="36"/>
          <w:sz w:val="24"/>
          <w:szCs w:val="24"/>
          <w:lang w:eastAsia="tr-TR"/>
        </w:rPr>
        <w:t>Berat Haznedaroğlu’nun, İngiltere ayağındaki çalışmalar ise Cambridge Üniversitesi Bi</w:t>
      </w:r>
      <w:r w:rsidR="002E0826" w:rsidRPr="0041289F">
        <w:rPr>
          <w:rFonts w:eastAsia="Times New Roman" w:cs="Arial"/>
          <w:kern w:val="36"/>
          <w:sz w:val="24"/>
          <w:szCs w:val="24"/>
          <w:lang w:eastAsia="tr-TR"/>
        </w:rPr>
        <w:t xml:space="preserve">tki </w:t>
      </w:r>
      <w:r w:rsidR="00E75EB7" w:rsidRPr="0041289F">
        <w:rPr>
          <w:rFonts w:eastAsia="Times New Roman" w:cs="Arial"/>
          <w:kern w:val="36"/>
          <w:sz w:val="24"/>
          <w:szCs w:val="24"/>
          <w:lang w:eastAsia="tr-TR"/>
        </w:rPr>
        <w:t xml:space="preserve">Bilimleri </w:t>
      </w:r>
      <w:r w:rsidR="00665AA4">
        <w:rPr>
          <w:rFonts w:eastAsia="Times New Roman" w:cs="Arial"/>
          <w:kern w:val="36"/>
          <w:sz w:val="24"/>
          <w:szCs w:val="24"/>
          <w:lang w:eastAsia="tr-TR"/>
        </w:rPr>
        <w:t>b</w:t>
      </w:r>
      <w:r w:rsidR="00E75EB7" w:rsidRPr="0041289F">
        <w:rPr>
          <w:rFonts w:eastAsia="Times New Roman" w:cs="Arial"/>
          <w:kern w:val="36"/>
          <w:sz w:val="24"/>
          <w:szCs w:val="24"/>
          <w:lang w:eastAsia="tr-TR"/>
        </w:rPr>
        <w:t>ölüm</w:t>
      </w:r>
      <w:r w:rsidR="00665AA4">
        <w:rPr>
          <w:rFonts w:eastAsia="Times New Roman" w:cs="Arial"/>
          <w:kern w:val="36"/>
          <w:sz w:val="24"/>
          <w:szCs w:val="24"/>
          <w:lang w:eastAsia="tr-TR"/>
        </w:rPr>
        <w:t xml:space="preserve"> başkanı</w:t>
      </w:r>
      <w:r w:rsidR="00E75EB7" w:rsidRPr="0041289F">
        <w:rPr>
          <w:rFonts w:eastAsia="Times New Roman" w:cs="Arial"/>
          <w:kern w:val="36"/>
          <w:sz w:val="24"/>
          <w:szCs w:val="24"/>
          <w:lang w:eastAsia="tr-TR"/>
        </w:rPr>
        <w:t xml:space="preserve"> </w:t>
      </w:r>
      <w:r w:rsidR="00795EE3" w:rsidRPr="0041289F">
        <w:rPr>
          <w:rFonts w:eastAsia="Times New Roman" w:cs="Arial"/>
          <w:kern w:val="36"/>
          <w:sz w:val="24"/>
          <w:szCs w:val="24"/>
          <w:lang w:eastAsia="tr-TR"/>
        </w:rPr>
        <w:t xml:space="preserve">Prof. </w:t>
      </w:r>
      <w:r w:rsidR="00E75EB7" w:rsidRPr="0041289F">
        <w:rPr>
          <w:rFonts w:eastAsia="Times New Roman" w:cs="Arial"/>
          <w:b/>
          <w:kern w:val="36"/>
          <w:sz w:val="24"/>
          <w:szCs w:val="24"/>
          <w:lang w:eastAsia="tr-TR"/>
        </w:rPr>
        <w:t>Alison Smith</w:t>
      </w:r>
      <w:r w:rsidR="00795EE3" w:rsidRPr="0041289F">
        <w:rPr>
          <w:rFonts w:eastAsia="Times New Roman" w:cs="Arial"/>
          <w:b/>
          <w:kern w:val="36"/>
          <w:sz w:val="24"/>
          <w:szCs w:val="24"/>
          <w:lang w:eastAsia="tr-TR"/>
        </w:rPr>
        <w:t>’in</w:t>
      </w:r>
      <w:r w:rsidR="00E75EB7" w:rsidRPr="0041289F">
        <w:rPr>
          <w:rFonts w:eastAsia="Times New Roman" w:cs="Arial"/>
          <w:kern w:val="36"/>
          <w:sz w:val="24"/>
          <w:szCs w:val="24"/>
          <w:lang w:eastAsia="tr-TR"/>
        </w:rPr>
        <w:t xml:space="preserve"> liderliğinde yürütülecek.</w:t>
      </w:r>
      <w:r w:rsidR="0033688A" w:rsidRPr="0041289F">
        <w:rPr>
          <w:rFonts w:cs="Arial"/>
          <w:sz w:val="24"/>
          <w:szCs w:val="24"/>
        </w:rPr>
        <w:t xml:space="preserve"> </w:t>
      </w:r>
    </w:p>
    <w:p w14:paraId="7279782B" w14:textId="18CEF801" w:rsidR="0033688A" w:rsidRPr="0041289F" w:rsidRDefault="0033688A" w:rsidP="0033688A">
      <w:pPr>
        <w:spacing w:after="375" w:line="240" w:lineRule="auto"/>
        <w:rPr>
          <w:rFonts w:eastAsia="Times New Roman" w:cs="Arial"/>
          <w:kern w:val="36"/>
          <w:sz w:val="24"/>
          <w:szCs w:val="24"/>
          <w:lang w:eastAsia="tr-TR"/>
        </w:rPr>
      </w:pPr>
      <w:r w:rsidRPr="0041289F">
        <w:rPr>
          <w:rFonts w:cs="Arial"/>
          <w:sz w:val="24"/>
          <w:szCs w:val="24"/>
        </w:rPr>
        <w:t>Cambridge Üniversitesi Mikroyosun İnovasyon Merkezi</w:t>
      </w:r>
      <w:r w:rsidR="00B65A5F" w:rsidRPr="0041289F">
        <w:rPr>
          <w:rFonts w:cs="Arial"/>
          <w:sz w:val="24"/>
          <w:szCs w:val="24"/>
        </w:rPr>
        <w:t>,</w:t>
      </w:r>
      <w:r w:rsidRPr="0041289F">
        <w:rPr>
          <w:rFonts w:cs="Arial"/>
          <w:sz w:val="24"/>
          <w:szCs w:val="24"/>
        </w:rPr>
        <w:t xml:space="preserve"> yosun bazlı araştırmalar konusunda dünyanın sayılı merkezlerinden biri olarak gösteriliyor. </w:t>
      </w:r>
      <w:r w:rsidR="000478E4">
        <w:rPr>
          <w:rFonts w:cs="Arial"/>
          <w:sz w:val="24"/>
          <w:szCs w:val="24"/>
        </w:rPr>
        <w:t>AR-GE</w:t>
      </w:r>
      <w:r w:rsidRPr="0041289F">
        <w:rPr>
          <w:rFonts w:cs="Arial"/>
          <w:sz w:val="24"/>
          <w:szCs w:val="24"/>
        </w:rPr>
        <w:t xml:space="preserve"> ve kamuoyuna dönük eğitim faaliyetleri ile tanınan merkezle olan kapasite inşaası ve akademik </w:t>
      </w:r>
      <w:r w:rsidR="00665AA4" w:rsidRPr="0041289F">
        <w:rPr>
          <w:rFonts w:cs="Arial"/>
          <w:sz w:val="24"/>
          <w:szCs w:val="24"/>
        </w:rPr>
        <w:t>iş birliği</w:t>
      </w:r>
      <w:r w:rsidRPr="0041289F">
        <w:rPr>
          <w:rFonts w:cs="Arial"/>
          <w:sz w:val="24"/>
          <w:szCs w:val="24"/>
        </w:rPr>
        <w:t xml:space="preserve"> sayesinde İstanbul Mikroyosun Biyoteknolojileri AR-GE Birimi’nin (İMBİYOTAB) enerji, tarım, çevre ve sağlık sektörlerin</w:t>
      </w:r>
      <w:r w:rsidR="00665AA4">
        <w:rPr>
          <w:rFonts w:cs="Arial"/>
          <w:sz w:val="24"/>
          <w:szCs w:val="24"/>
        </w:rPr>
        <w:t xml:space="preserve">e yönelik yüksek </w:t>
      </w:r>
      <w:r w:rsidRPr="0041289F">
        <w:rPr>
          <w:rFonts w:cs="Arial"/>
          <w:sz w:val="24"/>
          <w:szCs w:val="24"/>
        </w:rPr>
        <w:t>katma değerli ürünlere imk</w:t>
      </w:r>
      <w:r w:rsidR="003F1F26">
        <w:rPr>
          <w:rFonts w:cs="Arial"/>
          <w:sz w:val="24"/>
          <w:szCs w:val="24"/>
        </w:rPr>
        <w:t>â</w:t>
      </w:r>
      <w:r w:rsidRPr="0041289F">
        <w:rPr>
          <w:rFonts w:cs="Arial"/>
          <w:sz w:val="24"/>
          <w:szCs w:val="24"/>
        </w:rPr>
        <w:t>n veren yosun teknolojileri alanında T</w:t>
      </w:r>
      <w:r w:rsidR="000478E4">
        <w:rPr>
          <w:rFonts w:cs="Arial"/>
          <w:sz w:val="24"/>
          <w:szCs w:val="24"/>
        </w:rPr>
        <w:t>ürkiye’nin ilk ve en kapsamlı AR</w:t>
      </w:r>
      <w:bookmarkStart w:id="0" w:name="_GoBack"/>
      <w:bookmarkEnd w:id="0"/>
      <w:r w:rsidRPr="0041289F">
        <w:rPr>
          <w:rFonts w:cs="Arial"/>
          <w:sz w:val="24"/>
          <w:szCs w:val="24"/>
        </w:rPr>
        <w:t>-GE merkezi halini alması hedefleniyor.</w:t>
      </w:r>
    </w:p>
    <w:p w14:paraId="3903EE1A" w14:textId="2091B92B" w:rsidR="0033688A" w:rsidRPr="0041289F" w:rsidRDefault="0033688A" w:rsidP="0041289F">
      <w:pPr>
        <w:pStyle w:val="NormalWeb"/>
        <w:shd w:val="clear" w:color="auto" w:fill="FFFFFF"/>
        <w:spacing w:after="0"/>
        <w:textAlignment w:val="baseline"/>
        <w:rPr>
          <w:rFonts w:asciiTheme="minorHAnsi" w:hAnsiTheme="minorHAnsi" w:cs="Arial"/>
          <w:kern w:val="36"/>
        </w:rPr>
      </w:pPr>
      <w:r w:rsidRPr="0041289F">
        <w:rPr>
          <w:rFonts w:asciiTheme="minorHAnsi" w:hAnsiTheme="minorHAnsi" w:cs="Arial"/>
          <w:kern w:val="36"/>
        </w:rPr>
        <w:t>Söz konusu i</w:t>
      </w:r>
      <w:r w:rsidR="00E75EB7" w:rsidRPr="0041289F">
        <w:rPr>
          <w:rFonts w:asciiTheme="minorHAnsi" w:hAnsiTheme="minorHAnsi" w:cs="Arial"/>
          <w:kern w:val="36"/>
        </w:rPr>
        <w:t>şbirliği hakkında bilg</w:t>
      </w:r>
      <w:r w:rsidR="0041289F" w:rsidRPr="0041289F">
        <w:rPr>
          <w:rFonts w:asciiTheme="minorHAnsi" w:hAnsiTheme="minorHAnsi" w:cs="Arial"/>
          <w:kern w:val="36"/>
        </w:rPr>
        <w:t xml:space="preserve">i </w:t>
      </w:r>
      <w:r w:rsidR="00A540C5">
        <w:rPr>
          <w:rFonts w:asciiTheme="minorHAnsi" w:hAnsiTheme="minorHAnsi" w:cs="Arial"/>
          <w:kern w:val="36"/>
        </w:rPr>
        <w:t>veren</w:t>
      </w:r>
      <w:r w:rsidR="0041289F" w:rsidRPr="0041289F">
        <w:rPr>
          <w:rFonts w:asciiTheme="minorHAnsi" w:hAnsiTheme="minorHAnsi" w:cs="Arial"/>
          <w:kern w:val="36"/>
        </w:rPr>
        <w:t xml:space="preserve"> </w:t>
      </w:r>
      <w:r w:rsidR="00665AA4" w:rsidRPr="00665AA4">
        <w:rPr>
          <w:rFonts w:asciiTheme="minorHAnsi" w:hAnsiTheme="minorHAnsi" w:cs="Arial"/>
          <w:kern w:val="36"/>
        </w:rPr>
        <w:t xml:space="preserve">Dr. Öğr. Üyesi </w:t>
      </w:r>
      <w:r w:rsidR="0041289F" w:rsidRPr="0041289F">
        <w:rPr>
          <w:rFonts w:asciiTheme="minorHAnsi" w:hAnsiTheme="minorHAnsi" w:cs="Arial"/>
          <w:kern w:val="36"/>
        </w:rPr>
        <w:t>Berat Haznedaroğlu,</w:t>
      </w:r>
      <w:r w:rsidR="003B6B2E">
        <w:rPr>
          <w:rFonts w:asciiTheme="minorHAnsi" w:hAnsiTheme="minorHAnsi" w:cs="Arial"/>
          <w:kern w:val="36"/>
        </w:rPr>
        <w:t xml:space="preserve"> </w:t>
      </w:r>
      <w:r w:rsidR="00E75EB7" w:rsidRPr="0041289F">
        <w:rPr>
          <w:rFonts w:asciiTheme="minorHAnsi" w:hAnsiTheme="minorHAnsi" w:cs="Arial"/>
          <w:kern w:val="36"/>
        </w:rPr>
        <w:t>Türkiye’nin mevcut cari açığının enerji ve sağlık sektörleri kaynaklı olduğunu belirterek, ithal benzin ve ithal ilaçlara olan bağımlılığın ekonomik gelişme anlamında ülke için sürdürülemez bir açık yarattığını vurguladı. Türkiye’nin fosil yakıt</w:t>
      </w:r>
      <w:r w:rsidRPr="0041289F">
        <w:rPr>
          <w:rFonts w:asciiTheme="minorHAnsi" w:hAnsiTheme="minorHAnsi" w:cs="Arial"/>
          <w:kern w:val="36"/>
        </w:rPr>
        <w:t>t</w:t>
      </w:r>
      <w:r w:rsidR="00E75EB7" w:rsidRPr="0041289F">
        <w:rPr>
          <w:rFonts w:asciiTheme="minorHAnsi" w:hAnsiTheme="minorHAnsi" w:cs="Arial"/>
          <w:kern w:val="36"/>
        </w:rPr>
        <w:t>a ithalata olan bağımlılığın aynı zamanda yüksek seviyede sera gazı emisyonuna neden olduğunu belirten Haznedaroğlu bu du</w:t>
      </w:r>
      <w:r w:rsidRPr="0041289F">
        <w:rPr>
          <w:rFonts w:asciiTheme="minorHAnsi" w:hAnsiTheme="minorHAnsi" w:cs="Arial"/>
          <w:kern w:val="36"/>
        </w:rPr>
        <w:t xml:space="preserve">rumun küresel iklim değişikliğine </w:t>
      </w:r>
      <w:r w:rsidR="00E75EB7" w:rsidRPr="0041289F">
        <w:rPr>
          <w:rFonts w:asciiTheme="minorHAnsi" w:hAnsiTheme="minorHAnsi" w:cs="Arial"/>
          <w:kern w:val="36"/>
        </w:rPr>
        <w:t xml:space="preserve">karşı alınması gereken önlemleri olumsuz etkilediğine işaret etti. </w:t>
      </w:r>
    </w:p>
    <w:p w14:paraId="66D2253F" w14:textId="77777777" w:rsidR="0041289F" w:rsidRPr="0041289F" w:rsidRDefault="0041289F" w:rsidP="0041289F">
      <w:pPr>
        <w:pStyle w:val="NormalWeb"/>
        <w:shd w:val="clear" w:color="auto" w:fill="FFFFFF"/>
        <w:spacing w:after="0"/>
        <w:textAlignment w:val="baseline"/>
        <w:rPr>
          <w:rFonts w:ascii="Arial" w:hAnsi="Arial" w:cs="Arial"/>
          <w:sz w:val="21"/>
          <w:szCs w:val="21"/>
        </w:rPr>
      </w:pPr>
    </w:p>
    <w:p w14:paraId="26EBDEDE" w14:textId="11796796" w:rsidR="0041289F" w:rsidRPr="0041289F" w:rsidRDefault="00E75EB7" w:rsidP="0041289F">
      <w:pPr>
        <w:spacing w:after="375" w:line="240" w:lineRule="auto"/>
        <w:rPr>
          <w:rFonts w:eastAsia="Times New Roman" w:cs="Arial"/>
          <w:kern w:val="36"/>
          <w:sz w:val="24"/>
          <w:szCs w:val="24"/>
          <w:lang w:eastAsia="tr-TR"/>
        </w:rPr>
      </w:pPr>
      <w:r w:rsidRPr="0041289F">
        <w:rPr>
          <w:rFonts w:eastAsia="Times New Roman" w:cs="Arial"/>
          <w:kern w:val="36"/>
          <w:sz w:val="24"/>
          <w:szCs w:val="24"/>
          <w:lang w:eastAsia="tr-TR"/>
        </w:rPr>
        <w:t xml:space="preserve">Sağlık perspektifinden bakıldığında </w:t>
      </w:r>
      <w:r w:rsidR="0033688A" w:rsidRPr="0041289F">
        <w:rPr>
          <w:rFonts w:eastAsia="Times New Roman" w:cs="Arial"/>
          <w:kern w:val="36"/>
          <w:sz w:val="24"/>
          <w:szCs w:val="24"/>
          <w:lang w:eastAsia="tr-TR"/>
        </w:rPr>
        <w:t>ise</w:t>
      </w:r>
      <w:r w:rsidR="00A540C5">
        <w:rPr>
          <w:rFonts w:eastAsia="Times New Roman" w:cs="Arial"/>
          <w:kern w:val="36"/>
          <w:sz w:val="24"/>
          <w:szCs w:val="24"/>
          <w:lang w:eastAsia="tr-TR"/>
        </w:rPr>
        <w:t>,</w:t>
      </w:r>
      <w:r w:rsidR="0033688A" w:rsidRPr="0041289F">
        <w:rPr>
          <w:rFonts w:eastAsia="Times New Roman" w:cs="Arial"/>
          <w:kern w:val="36"/>
          <w:sz w:val="24"/>
          <w:szCs w:val="24"/>
          <w:lang w:eastAsia="tr-TR"/>
        </w:rPr>
        <w:t xml:space="preserve"> </w:t>
      </w:r>
      <w:r w:rsidRPr="0041289F">
        <w:rPr>
          <w:rFonts w:eastAsia="Times New Roman" w:cs="Arial"/>
          <w:kern w:val="36"/>
          <w:sz w:val="24"/>
          <w:szCs w:val="24"/>
          <w:lang w:eastAsia="tr-TR"/>
        </w:rPr>
        <w:t xml:space="preserve">Türkiye’de yaşam beklentisinin yükselmesi ve yaşlı nüfusun çoğalmasıyla sağlık harcamalarının da yükseliş göstermekte olduğunu ekleyen </w:t>
      </w:r>
      <w:r w:rsidR="00B65A5F" w:rsidRPr="0041289F">
        <w:rPr>
          <w:rFonts w:eastAsia="Times New Roman" w:cs="Arial"/>
          <w:kern w:val="36"/>
          <w:sz w:val="24"/>
          <w:szCs w:val="24"/>
          <w:lang w:eastAsia="tr-TR"/>
        </w:rPr>
        <w:t xml:space="preserve">Berat </w:t>
      </w:r>
      <w:r w:rsidRPr="0041289F">
        <w:rPr>
          <w:rFonts w:eastAsia="Times New Roman" w:cs="Arial"/>
          <w:kern w:val="36"/>
          <w:sz w:val="24"/>
          <w:szCs w:val="24"/>
          <w:lang w:eastAsia="tr-TR"/>
        </w:rPr>
        <w:t>Haznedaroğlu,</w:t>
      </w:r>
      <w:r w:rsidR="0033688A" w:rsidRPr="0041289F">
        <w:rPr>
          <w:rFonts w:eastAsia="Times New Roman" w:cs="Arial"/>
          <w:kern w:val="36"/>
          <w:sz w:val="24"/>
          <w:szCs w:val="24"/>
          <w:lang w:eastAsia="tr-TR"/>
        </w:rPr>
        <w:t xml:space="preserve"> bu çerçevede</w:t>
      </w:r>
      <w:r w:rsidRPr="0041289F">
        <w:rPr>
          <w:rFonts w:eastAsia="Times New Roman" w:cs="Arial"/>
          <w:kern w:val="36"/>
          <w:sz w:val="24"/>
          <w:szCs w:val="24"/>
          <w:lang w:eastAsia="tr-TR"/>
        </w:rPr>
        <w:t xml:space="preserve"> iki merkez arasındaki işbirliğinin nihai amacının enerji, sağlık ve tarım sektörlerinde yosundan daha fazla yararlanarak </w:t>
      </w:r>
      <w:r w:rsidR="0033688A" w:rsidRPr="0041289F">
        <w:rPr>
          <w:rFonts w:eastAsia="Times New Roman" w:cs="Arial"/>
          <w:kern w:val="36"/>
          <w:sz w:val="24"/>
          <w:szCs w:val="24"/>
          <w:lang w:eastAsia="tr-TR"/>
        </w:rPr>
        <w:t>küresel anlamda rekabetçi biyo</w:t>
      </w:r>
      <w:r w:rsidRPr="0041289F">
        <w:rPr>
          <w:rFonts w:eastAsia="Times New Roman" w:cs="Arial"/>
          <w:kern w:val="36"/>
          <w:sz w:val="24"/>
          <w:szCs w:val="24"/>
          <w:lang w:eastAsia="tr-TR"/>
        </w:rPr>
        <w:t>ürünler geliş</w:t>
      </w:r>
      <w:r w:rsidR="0033688A" w:rsidRPr="0041289F">
        <w:rPr>
          <w:rFonts w:eastAsia="Times New Roman" w:cs="Arial"/>
          <w:kern w:val="36"/>
          <w:sz w:val="24"/>
          <w:szCs w:val="24"/>
          <w:lang w:eastAsia="tr-TR"/>
        </w:rPr>
        <w:t>tirmek olduğunun altını çizdi. Haznedaroğlu</w:t>
      </w:r>
      <w:r w:rsidR="00665AA4">
        <w:rPr>
          <w:rFonts w:eastAsia="Times New Roman" w:cs="Arial"/>
          <w:kern w:val="36"/>
          <w:sz w:val="24"/>
          <w:szCs w:val="24"/>
          <w:lang w:eastAsia="tr-TR"/>
        </w:rPr>
        <w:t>,</w:t>
      </w:r>
      <w:r w:rsidR="0033688A" w:rsidRPr="0041289F">
        <w:rPr>
          <w:rFonts w:eastAsia="Times New Roman" w:cs="Arial"/>
          <w:kern w:val="36"/>
          <w:sz w:val="24"/>
          <w:szCs w:val="24"/>
          <w:lang w:eastAsia="tr-TR"/>
        </w:rPr>
        <w:t xml:space="preserve"> y</w:t>
      </w:r>
      <w:r w:rsidRPr="0041289F">
        <w:rPr>
          <w:rFonts w:eastAsia="Times New Roman" w:cs="Arial"/>
          <w:kern w:val="36"/>
          <w:sz w:val="24"/>
          <w:szCs w:val="24"/>
          <w:lang w:eastAsia="tr-TR"/>
        </w:rPr>
        <w:t>osunun sürdürülebilir gelişmeye katkısı ve çok kullanımlı bir ürün olarak sahip olduğu yüksek pazar değeriyle sayesinde ekonomik anlamda yaratacağı yüksek değere dikkat</w:t>
      </w:r>
      <w:r w:rsidR="00795EE3" w:rsidRPr="0041289F">
        <w:rPr>
          <w:rFonts w:eastAsia="Times New Roman" w:cs="Arial"/>
          <w:kern w:val="36"/>
          <w:sz w:val="24"/>
          <w:szCs w:val="24"/>
          <w:lang w:eastAsia="tr-TR"/>
        </w:rPr>
        <w:t xml:space="preserve"> çekti.</w:t>
      </w:r>
    </w:p>
    <w:p w14:paraId="41D1C397" w14:textId="77777777" w:rsidR="0041289F" w:rsidRPr="0041289F" w:rsidRDefault="0041289F" w:rsidP="0041289F">
      <w:pPr>
        <w:spacing w:after="375" w:line="240" w:lineRule="auto"/>
        <w:rPr>
          <w:rFonts w:eastAsia="Times New Roman" w:cs="Arial"/>
          <w:kern w:val="36"/>
          <w:sz w:val="24"/>
          <w:szCs w:val="24"/>
          <w:lang w:eastAsia="tr-TR"/>
        </w:rPr>
      </w:pPr>
      <w:r w:rsidRPr="0041289F">
        <w:rPr>
          <w:rFonts w:cs="Arial"/>
          <w:sz w:val="24"/>
          <w:szCs w:val="24"/>
        </w:rPr>
        <w:t xml:space="preserve">Berat Haznedaroğlu, dünyanın en köklü bilimsel akademisi olma unvanını taşıyan İngiliz Bilimler Akademisi ve The Royal Society tarafından 2015 yılında </w:t>
      </w:r>
      <w:r w:rsidRPr="0041289F">
        <w:rPr>
          <w:rFonts w:cs="Arial"/>
          <w:b/>
          <w:bCs/>
          <w:sz w:val="24"/>
          <w:szCs w:val="24"/>
          <w:bdr w:val="none" w:sz="0" w:space="0" w:color="auto" w:frame="1"/>
        </w:rPr>
        <w:t>‘’Newton Advanced Fellowship’’</w:t>
      </w:r>
      <w:r w:rsidRPr="0041289F">
        <w:rPr>
          <w:rFonts w:cs="Arial"/>
          <w:sz w:val="24"/>
          <w:szCs w:val="24"/>
        </w:rPr>
        <w:t xml:space="preserve"> Araştırma Ödülü’ne değer görülmüştü </w:t>
      </w:r>
      <w:r w:rsidRPr="0041289F">
        <w:rPr>
          <w:rFonts w:cs="Arial"/>
          <w:bCs/>
          <w:sz w:val="24"/>
          <w:szCs w:val="24"/>
          <w:bdr w:val="none" w:sz="0" w:space="0" w:color="auto" w:frame="1"/>
        </w:rPr>
        <w:t>Haznedaroğlu</w:t>
      </w:r>
      <w:r w:rsidRPr="0041289F">
        <w:rPr>
          <w:rFonts w:cs="Arial"/>
          <w:sz w:val="24"/>
          <w:szCs w:val="24"/>
        </w:rPr>
        <w:t xml:space="preserve">, bu ödülü takiben Mart 2015-2018 tarihleri arasında Cambridge Üniversitesi ile birlikte mikro yosunlarda yağ birikiminin biyolojik yakıt üretiminde kullanımı üzerine hücresel ve moleküler seviyede araştırılmasını konu alan </w:t>
      </w:r>
      <w:r w:rsidRPr="0041289F">
        <w:rPr>
          <w:rFonts w:cs="Arial"/>
          <w:i/>
          <w:iCs/>
          <w:sz w:val="24"/>
          <w:szCs w:val="24"/>
          <w:bdr w:val="none" w:sz="0" w:space="0" w:color="auto" w:frame="1"/>
        </w:rPr>
        <w:t>"Cellular and Molecular Characterization of Non-model Microalgae for Maximized Lipid Synthesis”</w:t>
      </w:r>
      <w:r w:rsidRPr="0041289F">
        <w:rPr>
          <w:rFonts w:cs="Arial"/>
          <w:sz w:val="24"/>
          <w:szCs w:val="24"/>
        </w:rPr>
        <w:t> başlıklı çalışmayı da yürütmüştü.</w:t>
      </w:r>
    </w:p>
    <w:p w14:paraId="274942A3" w14:textId="77777777" w:rsidR="00795EE3" w:rsidRPr="009A02B1" w:rsidRDefault="00795EE3" w:rsidP="00795EE3">
      <w:pPr>
        <w:spacing w:after="375" w:line="240" w:lineRule="auto"/>
        <w:rPr>
          <w:rFonts w:eastAsia="Times New Roman" w:cs="Arial"/>
          <w:b/>
          <w:kern w:val="36"/>
          <w:sz w:val="24"/>
          <w:szCs w:val="24"/>
          <w:u w:val="single"/>
          <w:lang w:eastAsia="tr-TR"/>
        </w:rPr>
      </w:pPr>
      <w:r w:rsidRPr="009A02B1">
        <w:rPr>
          <w:b/>
          <w:sz w:val="24"/>
          <w:szCs w:val="24"/>
          <w:u w:val="single"/>
        </w:rPr>
        <w:t>İMBİYOTAB Hakkında</w:t>
      </w:r>
    </w:p>
    <w:p w14:paraId="283AF79C" w14:textId="444EA9E2" w:rsidR="003471D2" w:rsidRPr="009A02B1" w:rsidRDefault="00795EE3">
      <w:pPr>
        <w:rPr>
          <w:i/>
          <w:sz w:val="24"/>
          <w:szCs w:val="24"/>
        </w:rPr>
      </w:pPr>
      <w:r w:rsidRPr="009A02B1">
        <w:rPr>
          <w:i/>
          <w:sz w:val="24"/>
          <w:szCs w:val="24"/>
        </w:rPr>
        <w:t>İstanbul Kalkınma Ajansı 2015 Yılı Yenilikçi İstanbul Mali Destek Programı kapsamında desteklenerek hayata geçen İstanbul Mikroyosun Biyoteknolojileri Araştırma ve Geliştirme Birimi’nde (İMBİYOTAB) mikroyosun teknolojileri konusunda temel bilim faaliyetleri ile desteklenen çalışmalar sonunda gıda, ilaç, enerji ve çevre sektörlerine yönelik ürün ve uygulamalar geliştiriliyor.</w:t>
      </w:r>
      <w:r w:rsidR="009A02B1">
        <w:rPr>
          <w:i/>
          <w:sz w:val="24"/>
          <w:szCs w:val="24"/>
        </w:rPr>
        <w:t xml:space="preserve"> </w:t>
      </w:r>
      <w:r w:rsidRPr="009A02B1">
        <w:rPr>
          <w:i/>
          <w:sz w:val="24"/>
          <w:szCs w:val="24"/>
        </w:rPr>
        <w:t xml:space="preserve">Merkezde ayrıca kamu ve özel sektöre alg biyokütlesi ile </w:t>
      </w:r>
      <w:r w:rsidR="00C1047B" w:rsidRPr="009A02B1">
        <w:rPr>
          <w:i/>
          <w:sz w:val="24"/>
          <w:szCs w:val="24"/>
        </w:rPr>
        <w:t>atık su</w:t>
      </w:r>
      <w:r w:rsidRPr="009A02B1">
        <w:rPr>
          <w:i/>
          <w:sz w:val="24"/>
          <w:szCs w:val="24"/>
        </w:rPr>
        <w:t xml:space="preserve"> arıtımı, biyoyakıt eldesi, gıda, ilaç uygulamaları ve diğer katma değerli ürün geliştirilmesi konularında danışmanlık sağlanıyor ve Ar-Ge hizmeti veriliyor. İMBİYOTAB bünyesinde faal olarak yüksek lisans ve doktora tez çalışmaları yapılmakta, sivil toplum, belediye ve eğitim kurumlarına yönelik sosyal destek programları yürütül</w:t>
      </w:r>
      <w:r w:rsidR="009A02B1">
        <w:rPr>
          <w:i/>
          <w:sz w:val="24"/>
          <w:szCs w:val="24"/>
        </w:rPr>
        <w:t>üyor</w:t>
      </w:r>
      <w:r w:rsidRPr="009A02B1">
        <w:rPr>
          <w:i/>
          <w:sz w:val="24"/>
          <w:szCs w:val="24"/>
        </w:rPr>
        <w:t xml:space="preserve">. </w:t>
      </w:r>
    </w:p>
    <w:p w14:paraId="6DA995B2" w14:textId="77777777" w:rsidR="009A02B1" w:rsidRPr="009A02B1" w:rsidRDefault="009A02B1">
      <w:pPr>
        <w:rPr>
          <w:b/>
          <w:sz w:val="24"/>
          <w:szCs w:val="24"/>
        </w:rPr>
      </w:pPr>
    </w:p>
    <w:p w14:paraId="1DE0CCF8" w14:textId="06AAFF5D" w:rsidR="009A02B1" w:rsidRPr="009A02B1" w:rsidRDefault="009A02B1">
      <w:pPr>
        <w:rPr>
          <w:b/>
          <w:sz w:val="24"/>
          <w:szCs w:val="24"/>
        </w:rPr>
      </w:pPr>
      <w:r w:rsidRPr="009A02B1">
        <w:rPr>
          <w:b/>
          <w:sz w:val="24"/>
          <w:szCs w:val="24"/>
        </w:rPr>
        <w:t>Basın Bilgi: Özgür Duygu Durgun, Boğaziçi Üniversitesi Kurumsal İletişim Ofisi</w:t>
      </w:r>
    </w:p>
    <w:p w14:paraId="542410F2" w14:textId="321D0E8B" w:rsidR="009A02B1" w:rsidRPr="009A02B1" w:rsidRDefault="009A02B1">
      <w:pPr>
        <w:rPr>
          <w:b/>
          <w:sz w:val="24"/>
          <w:szCs w:val="24"/>
        </w:rPr>
      </w:pPr>
      <w:r w:rsidRPr="009A02B1">
        <w:rPr>
          <w:b/>
          <w:sz w:val="24"/>
          <w:szCs w:val="24"/>
        </w:rPr>
        <w:t xml:space="preserve">Tel: 212 359 65 90, </w:t>
      </w:r>
      <w:hyperlink r:id="rId5" w:history="1">
        <w:r w:rsidRPr="009A02B1">
          <w:rPr>
            <w:rStyle w:val="Kpr"/>
            <w:b/>
            <w:color w:val="auto"/>
            <w:sz w:val="24"/>
            <w:szCs w:val="24"/>
          </w:rPr>
          <w:t>duygu.durgun@boun.edu.tr</w:t>
        </w:r>
      </w:hyperlink>
    </w:p>
    <w:p w14:paraId="69135864" w14:textId="77777777" w:rsidR="009A02B1" w:rsidRPr="00795EE3" w:rsidRDefault="009A02B1">
      <w:pPr>
        <w:rPr>
          <w:i/>
          <w:sz w:val="24"/>
          <w:szCs w:val="24"/>
        </w:rPr>
      </w:pPr>
    </w:p>
    <w:sectPr w:rsidR="009A02B1" w:rsidRPr="00795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69"/>
    <w:rsid w:val="00011675"/>
    <w:rsid w:val="00020F1A"/>
    <w:rsid w:val="00021015"/>
    <w:rsid w:val="0002231E"/>
    <w:rsid w:val="00022E69"/>
    <w:rsid w:val="00034D99"/>
    <w:rsid w:val="000478E4"/>
    <w:rsid w:val="00050D34"/>
    <w:rsid w:val="000A2E53"/>
    <w:rsid w:val="000B0DA2"/>
    <w:rsid w:val="000C7110"/>
    <w:rsid w:val="000E3CA3"/>
    <w:rsid w:val="000E504F"/>
    <w:rsid w:val="000E52F7"/>
    <w:rsid w:val="0010123E"/>
    <w:rsid w:val="001054DC"/>
    <w:rsid w:val="00105953"/>
    <w:rsid w:val="00117CD2"/>
    <w:rsid w:val="00120670"/>
    <w:rsid w:val="00131D27"/>
    <w:rsid w:val="00132F5E"/>
    <w:rsid w:val="0013722D"/>
    <w:rsid w:val="00151566"/>
    <w:rsid w:val="00172C3C"/>
    <w:rsid w:val="0019056B"/>
    <w:rsid w:val="001965D6"/>
    <w:rsid w:val="001A39B4"/>
    <w:rsid w:val="001C37C6"/>
    <w:rsid w:val="002258EB"/>
    <w:rsid w:val="002303B3"/>
    <w:rsid w:val="00273B48"/>
    <w:rsid w:val="00283379"/>
    <w:rsid w:val="002866C4"/>
    <w:rsid w:val="00286B08"/>
    <w:rsid w:val="002917A3"/>
    <w:rsid w:val="002D2D36"/>
    <w:rsid w:val="002E0826"/>
    <w:rsid w:val="002E5DAA"/>
    <w:rsid w:val="002F352E"/>
    <w:rsid w:val="0030494A"/>
    <w:rsid w:val="003118A1"/>
    <w:rsid w:val="00320861"/>
    <w:rsid w:val="0033071F"/>
    <w:rsid w:val="0033688A"/>
    <w:rsid w:val="003404CF"/>
    <w:rsid w:val="003471D2"/>
    <w:rsid w:val="003503C5"/>
    <w:rsid w:val="003512A5"/>
    <w:rsid w:val="00370EDB"/>
    <w:rsid w:val="00385D71"/>
    <w:rsid w:val="00395340"/>
    <w:rsid w:val="00396E37"/>
    <w:rsid w:val="00396EEC"/>
    <w:rsid w:val="00397DC1"/>
    <w:rsid w:val="003B14B2"/>
    <w:rsid w:val="003B6B2E"/>
    <w:rsid w:val="003C764F"/>
    <w:rsid w:val="003E3B0A"/>
    <w:rsid w:val="003F1F26"/>
    <w:rsid w:val="00403C6D"/>
    <w:rsid w:val="0041289F"/>
    <w:rsid w:val="00416A87"/>
    <w:rsid w:val="004222EB"/>
    <w:rsid w:val="00422735"/>
    <w:rsid w:val="004555AE"/>
    <w:rsid w:val="00461C46"/>
    <w:rsid w:val="00464DDE"/>
    <w:rsid w:val="00467630"/>
    <w:rsid w:val="00497DE1"/>
    <w:rsid w:val="004B05F9"/>
    <w:rsid w:val="004B0984"/>
    <w:rsid w:val="004B393C"/>
    <w:rsid w:val="004C18A9"/>
    <w:rsid w:val="004C7AAE"/>
    <w:rsid w:val="004D31CF"/>
    <w:rsid w:val="004D47F3"/>
    <w:rsid w:val="004D573B"/>
    <w:rsid w:val="005156E9"/>
    <w:rsid w:val="0052053C"/>
    <w:rsid w:val="005271AF"/>
    <w:rsid w:val="00532E41"/>
    <w:rsid w:val="00543BF1"/>
    <w:rsid w:val="00547AB7"/>
    <w:rsid w:val="005549E4"/>
    <w:rsid w:val="00562CC6"/>
    <w:rsid w:val="005651C6"/>
    <w:rsid w:val="005901F0"/>
    <w:rsid w:val="0059266C"/>
    <w:rsid w:val="005C0416"/>
    <w:rsid w:val="005C47B4"/>
    <w:rsid w:val="005D4F80"/>
    <w:rsid w:val="006018A1"/>
    <w:rsid w:val="006120D7"/>
    <w:rsid w:val="006270D7"/>
    <w:rsid w:val="006337B7"/>
    <w:rsid w:val="00634C9C"/>
    <w:rsid w:val="00634CE1"/>
    <w:rsid w:val="006414A3"/>
    <w:rsid w:val="00644E8C"/>
    <w:rsid w:val="006578A6"/>
    <w:rsid w:val="00665AA4"/>
    <w:rsid w:val="00687051"/>
    <w:rsid w:val="00696CD1"/>
    <w:rsid w:val="006C750A"/>
    <w:rsid w:val="006D2DE3"/>
    <w:rsid w:val="006E64D0"/>
    <w:rsid w:val="006F32A4"/>
    <w:rsid w:val="006F344C"/>
    <w:rsid w:val="006F479F"/>
    <w:rsid w:val="00707279"/>
    <w:rsid w:val="00732772"/>
    <w:rsid w:val="007354AA"/>
    <w:rsid w:val="0075466F"/>
    <w:rsid w:val="007648FC"/>
    <w:rsid w:val="0076758D"/>
    <w:rsid w:val="007700F2"/>
    <w:rsid w:val="00783FA3"/>
    <w:rsid w:val="00795EE3"/>
    <w:rsid w:val="007A0C8B"/>
    <w:rsid w:val="007B2B9A"/>
    <w:rsid w:val="007C523F"/>
    <w:rsid w:val="007E4E65"/>
    <w:rsid w:val="007E6032"/>
    <w:rsid w:val="008406AD"/>
    <w:rsid w:val="008575AF"/>
    <w:rsid w:val="00875ED8"/>
    <w:rsid w:val="00885C1D"/>
    <w:rsid w:val="008A2ACB"/>
    <w:rsid w:val="008B0D98"/>
    <w:rsid w:val="008C14F1"/>
    <w:rsid w:val="008C5CC2"/>
    <w:rsid w:val="008D4824"/>
    <w:rsid w:val="008E0E0D"/>
    <w:rsid w:val="00901AAA"/>
    <w:rsid w:val="00915D53"/>
    <w:rsid w:val="00916872"/>
    <w:rsid w:val="0092127D"/>
    <w:rsid w:val="009408E3"/>
    <w:rsid w:val="00943F31"/>
    <w:rsid w:val="00967EA6"/>
    <w:rsid w:val="00981CD2"/>
    <w:rsid w:val="009A02B1"/>
    <w:rsid w:val="009A56B1"/>
    <w:rsid w:val="009B103E"/>
    <w:rsid w:val="009D1FAA"/>
    <w:rsid w:val="009E07E7"/>
    <w:rsid w:val="009E6A1E"/>
    <w:rsid w:val="009E6A53"/>
    <w:rsid w:val="009F19E3"/>
    <w:rsid w:val="00A02F58"/>
    <w:rsid w:val="00A04FCD"/>
    <w:rsid w:val="00A0693A"/>
    <w:rsid w:val="00A26A46"/>
    <w:rsid w:val="00A31176"/>
    <w:rsid w:val="00A52C5D"/>
    <w:rsid w:val="00A540C5"/>
    <w:rsid w:val="00A576A2"/>
    <w:rsid w:val="00A734BE"/>
    <w:rsid w:val="00AA21D8"/>
    <w:rsid w:val="00AB0582"/>
    <w:rsid w:val="00AC6E97"/>
    <w:rsid w:val="00AD09E6"/>
    <w:rsid w:val="00AD3794"/>
    <w:rsid w:val="00B22B49"/>
    <w:rsid w:val="00B65A5F"/>
    <w:rsid w:val="00BC6A62"/>
    <w:rsid w:val="00BC7FE8"/>
    <w:rsid w:val="00BD0DB3"/>
    <w:rsid w:val="00BD4D22"/>
    <w:rsid w:val="00BD679D"/>
    <w:rsid w:val="00BE2946"/>
    <w:rsid w:val="00BF2EEE"/>
    <w:rsid w:val="00C01BAF"/>
    <w:rsid w:val="00C1047B"/>
    <w:rsid w:val="00C518A4"/>
    <w:rsid w:val="00C5278E"/>
    <w:rsid w:val="00C75805"/>
    <w:rsid w:val="00C93009"/>
    <w:rsid w:val="00CB79BF"/>
    <w:rsid w:val="00CC4C7F"/>
    <w:rsid w:val="00CF4796"/>
    <w:rsid w:val="00D05936"/>
    <w:rsid w:val="00D163C9"/>
    <w:rsid w:val="00D33F79"/>
    <w:rsid w:val="00D40911"/>
    <w:rsid w:val="00D92F00"/>
    <w:rsid w:val="00D95F7F"/>
    <w:rsid w:val="00DA31CD"/>
    <w:rsid w:val="00DB2558"/>
    <w:rsid w:val="00DB4A0D"/>
    <w:rsid w:val="00DD784C"/>
    <w:rsid w:val="00DE4550"/>
    <w:rsid w:val="00DF70C6"/>
    <w:rsid w:val="00E24A3E"/>
    <w:rsid w:val="00E75EB7"/>
    <w:rsid w:val="00E86077"/>
    <w:rsid w:val="00E87F84"/>
    <w:rsid w:val="00EB27EF"/>
    <w:rsid w:val="00F00290"/>
    <w:rsid w:val="00F20971"/>
    <w:rsid w:val="00F457FF"/>
    <w:rsid w:val="00F56CD5"/>
    <w:rsid w:val="00F65027"/>
    <w:rsid w:val="00F67B8D"/>
    <w:rsid w:val="00F70F21"/>
    <w:rsid w:val="00F82914"/>
    <w:rsid w:val="00FC19D7"/>
    <w:rsid w:val="00FE5E53"/>
    <w:rsid w:val="00FE7E38"/>
    <w:rsid w:val="00FF3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85DA"/>
  <w15:chartTrackingRefBased/>
  <w15:docId w15:val="{B8C2BF74-D4B7-46F7-9C2E-4E0966B0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2086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08E3"/>
    <w:rPr>
      <w:strike w:val="0"/>
      <w:dstrike w:val="0"/>
      <w:color w:val="346E9E"/>
      <w:u w:val="none"/>
      <w:effect w:val="none"/>
      <w:shd w:val="clear" w:color="auto" w:fill="auto"/>
    </w:rPr>
  </w:style>
  <w:style w:type="character" w:styleId="Gl">
    <w:name w:val="Strong"/>
    <w:basedOn w:val="VarsaylanParagrafYazTipi"/>
    <w:uiPriority w:val="22"/>
    <w:qFormat/>
    <w:rsid w:val="009408E3"/>
    <w:rPr>
      <w:b/>
      <w:bCs/>
    </w:rPr>
  </w:style>
  <w:style w:type="paragraph" w:styleId="NormalWeb">
    <w:name w:val="Normal (Web)"/>
    <w:basedOn w:val="Normal"/>
    <w:uiPriority w:val="99"/>
    <w:unhideWhenUsed/>
    <w:rsid w:val="009408E3"/>
    <w:pPr>
      <w:spacing w:after="3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65AA4"/>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65AA4"/>
    <w:rPr>
      <w:rFonts w:ascii="Times New Roman" w:hAnsi="Times New Roman" w:cs="Times New Roman"/>
      <w:sz w:val="18"/>
      <w:szCs w:val="18"/>
    </w:rPr>
  </w:style>
  <w:style w:type="character" w:customStyle="1" w:styleId="Balk3Char">
    <w:name w:val="Başlık 3 Char"/>
    <w:basedOn w:val="VarsaylanParagrafYazTipi"/>
    <w:link w:val="Balk3"/>
    <w:uiPriority w:val="9"/>
    <w:rsid w:val="0032086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01539">
      <w:bodyDiv w:val="1"/>
      <w:marLeft w:val="0"/>
      <w:marRight w:val="0"/>
      <w:marTop w:val="0"/>
      <w:marBottom w:val="0"/>
      <w:divBdr>
        <w:top w:val="none" w:sz="0" w:space="0" w:color="auto"/>
        <w:left w:val="none" w:sz="0" w:space="0" w:color="auto"/>
        <w:bottom w:val="none" w:sz="0" w:space="0" w:color="auto"/>
        <w:right w:val="none" w:sz="0" w:space="0" w:color="auto"/>
      </w:divBdr>
      <w:divsChild>
        <w:div w:id="1382049291">
          <w:marLeft w:val="0"/>
          <w:marRight w:val="0"/>
          <w:marTop w:val="0"/>
          <w:marBottom w:val="0"/>
          <w:divBdr>
            <w:top w:val="none" w:sz="0" w:space="0" w:color="auto"/>
            <w:left w:val="none" w:sz="0" w:space="0" w:color="auto"/>
            <w:bottom w:val="none" w:sz="0" w:space="0" w:color="auto"/>
            <w:right w:val="none" w:sz="0" w:space="0" w:color="auto"/>
          </w:divBdr>
          <w:divsChild>
            <w:div w:id="829443755">
              <w:marLeft w:val="0"/>
              <w:marRight w:val="0"/>
              <w:marTop w:val="300"/>
              <w:marBottom w:val="300"/>
              <w:divBdr>
                <w:top w:val="none" w:sz="0" w:space="0" w:color="auto"/>
                <w:left w:val="none" w:sz="0" w:space="0" w:color="auto"/>
                <w:bottom w:val="none" w:sz="0" w:space="0" w:color="auto"/>
                <w:right w:val="none" w:sz="0" w:space="0" w:color="auto"/>
              </w:divBdr>
              <w:divsChild>
                <w:div w:id="911964603">
                  <w:marLeft w:val="-150"/>
                  <w:marRight w:val="-150"/>
                  <w:marTop w:val="0"/>
                  <w:marBottom w:val="0"/>
                  <w:divBdr>
                    <w:top w:val="none" w:sz="0" w:space="0" w:color="auto"/>
                    <w:left w:val="none" w:sz="0" w:space="0" w:color="auto"/>
                    <w:bottom w:val="none" w:sz="0" w:space="0" w:color="auto"/>
                    <w:right w:val="none" w:sz="0" w:space="0" w:color="auto"/>
                  </w:divBdr>
                  <w:divsChild>
                    <w:div w:id="607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1389">
              <w:marLeft w:val="-150"/>
              <w:marRight w:val="-150"/>
              <w:marTop w:val="0"/>
              <w:marBottom w:val="0"/>
              <w:divBdr>
                <w:top w:val="none" w:sz="0" w:space="0" w:color="auto"/>
                <w:left w:val="none" w:sz="0" w:space="0" w:color="auto"/>
                <w:bottom w:val="none" w:sz="0" w:space="0" w:color="auto"/>
                <w:right w:val="none" w:sz="0" w:space="0" w:color="auto"/>
              </w:divBdr>
              <w:divsChild>
                <w:div w:id="107748296">
                  <w:marLeft w:val="0"/>
                  <w:marRight w:val="0"/>
                  <w:marTop w:val="0"/>
                  <w:marBottom w:val="0"/>
                  <w:divBdr>
                    <w:top w:val="none" w:sz="0" w:space="0" w:color="auto"/>
                    <w:left w:val="none" w:sz="0" w:space="0" w:color="auto"/>
                    <w:bottom w:val="none" w:sz="0" w:space="0" w:color="auto"/>
                    <w:right w:val="none" w:sz="0" w:space="0" w:color="auto"/>
                  </w:divBdr>
                  <w:divsChild>
                    <w:div w:id="108863974">
                      <w:marLeft w:val="0"/>
                      <w:marRight w:val="0"/>
                      <w:marTop w:val="0"/>
                      <w:marBottom w:val="0"/>
                      <w:divBdr>
                        <w:top w:val="none" w:sz="0" w:space="0" w:color="auto"/>
                        <w:left w:val="none" w:sz="0" w:space="0" w:color="auto"/>
                        <w:bottom w:val="none" w:sz="0" w:space="0" w:color="auto"/>
                        <w:right w:val="none" w:sz="0" w:space="0" w:color="auto"/>
                      </w:divBdr>
                    </w:div>
                  </w:divsChild>
                </w:div>
                <w:div w:id="1979339855">
                  <w:marLeft w:val="0"/>
                  <w:marRight w:val="0"/>
                  <w:marTop w:val="0"/>
                  <w:marBottom w:val="0"/>
                  <w:divBdr>
                    <w:top w:val="none" w:sz="0" w:space="0" w:color="auto"/>
                    <w:left w:val="none" w:sz="0" w:space="0" w:color="auto"/>
                    <w:bottom w:val="none" w:sz="0" w:space="0" w:color="auto"/>
                    <w:right w:val="none" w:sz="0" w:space="0" w:color="auto"/>
                  </w:divBdr>
                  <w:divsChild>
                    <w:div w:id="1305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99957">
      <w:bodyDiv w:val="1"/>
      <w:marLeft w:val="0"/>
      <w:marRight w:val="0"/>
      <w:marTop w:val="0"/>
      <w:marBottom w:val="0"/>
      <w:divBdr>
        <w:top w:val="none" w:sz="0" w:space="0" w:color="auto"/>
        <w:left w:val="none" w:sz="0" w:space="0" w:color="auto"/>
        <w:bottom w:val="none" w:sz="0" w:space="0" w:color="auto"/>
        <w:right w:val="none" w:sz="0" w:space="0" w:color="auto"/>
      </w:divBdr>
    </w:div>
    <w:div w:id="17970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ygu.durgun@boun.edu.tr"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672</Words>
  <Characters>3837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2019-05-23T11:58:00Z</dcterms:created>
  <dcterms:modified xsi:type="dcterms:W3CDTF">2019-05-29T12:32:00Z</dcterms:modified>
</cp:coreProperties>
</file>