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5BACC" w14:textId="77777777" w:rsidR="004967C2" w:rsidRPr="004967C2" w:rsidRDefault="004967C2" w:rsidP="004967C2">
      <w:pPr>
        <w:rPr>
          <w:b/>
          <w:sz w:val="36"/>
          <w:szCs w:val="36"/>
        </w:rPr>
      </w:pPr>
      <w:r w:rsidRPr="004967C2">
        <w:rPr>
          <w:b/>
          <w:sz w:val="36"/>
          <w:szCs w:val="36"/>
        </w:rPr>
        <w:t>Glokom Hastalığı Biyosensörle İzlenecek</w:t>
      </w:r>
    </w:p>
    <w:p w14:paraId="6F6BF7F4" w14:textId="77777777" w:rsidR="004967C2" w:rsidRDefault="004967C2" w:rsidP="004967C2"/>
    <w:p w14:paraId="1C142F4C" w14:textId="77777777" w:rsidR="004967C2" w:rsidRDefault="004967C2" w:rsidP="0084216D">
      <w:pPr>
        <w:jc w:val="both"/>
        <w:rPr>
          <w:rFonts w:ascii="Calibri" w:hAnsi="Calibri" w:cstheme="majorHAnsi"/>
          <w:b/>
          <w:sz w:val="32"/>
          <w:szCs w:val="32"/>
          <w:lang w:val="tr-TR"/>
        </w:rPr>
      </w:pPr>
    </w:p>
    <w:p w14:paraId="4C99FBA1" w14:textId="50756CAA" w:rsidR="005E5391" w:rsidRPr="00306474" w:rsidRDefault="005E5391" w:rsidP="0084216D">
      <w:pPr>
        <w:jc w:val="both"/>
        <w:rPr>
          <w:rFonts w:ascii="Calibri" w:hAnsi="Calibri" w:cstheme="majorHAnsi"/>
          <w:b/>
          <w:i/>
          <w:sz w:val="32"/>
          <w:szCs w:val="32"/>
          <w:lang w:val="tr-TR"/>
        </w:rPr>
      </w:pPr>
      <w:r w:rsidRPr="00306474">
        <w:rPr>
          <w:rFonts w:ascii="Calibri" w:hAnsi="Calibri" w:cstheme="majorHAnsi"/>
          <w:b/>
          <w:i/>
          <w:sz w:val="32"/>
          <w:szCs w:val="32"/>
          <w:lang w:val="tr-TR"/>
        </w:rPr>
        <w:t>Boğaziçi Üniversitesi’nde geliştirilen biyosensör teknolojisi ACT</w:t>
      </w:r>
      <w:r w:rsidR="002A4736" w:rsidRPr="00306474">
        <w:rPr>
          <w:rFonts w:ascii="Calibri" w:hAnsi="Calibri" w:cstheme="majorHAnsi"/>
          <w:b/>
          <w:i/>
          <w:sz w:val="32"/>
          <w:szCs w:val="32"/>
          <w:lang w:val="tr-TR"/>
        </w:rPr>
        <w:t xml:space="preserve"> VC</w:t>
      </w:r>
      <w:r w:rsidR="00A80C3E" w:rsidRPr="00306474">
        <w:rPr>
          <w:rFonts w:ascii="Calibri" w:hAnsi="Calibri" w:cstheme="majorHAnsi"/>
          <w:b/>
          <w:i/>
          <w:sz w:val="32"/>
          <w:szCs w:val="32"/>
          <w:lang w:val="tr-TR"/>
        </w:rPr>
        <w:t xml:space="preserve"> </w:t>
      </w:r>
      <w:r w:rsidR="00B70258" w:rsidRPr="00306474">
        <w:rPr>
          <w:rFonts w:ascii="Calibri" w:hAnsi="Calibri" w:cstheme="majorHAnsi"/>
          <w:b/>
          <w:i/>
          <w:sz w:val="32"/>
          <w:szCs w:val="32"/>
          <w:lang w:val="tr-TR"/>
        </w:rPr>
        <w:t>yatırımı ile</w:t>
      </w:r>
      <w:r w:rsidRPr="00306474">
        <w:rPr>
          <w:rFonts w:ascii="Calibri" w:hAnsi="Calibri" w:cstheme="majorHAnsi"/>
          <w:b/>
          <w:i/>
          <w:sz w:val="32"/>
          <w:szCs w:val="32"/>
          <w:lang w:val="tr-TR"/>
        </w:rPr>
        <w:t xml:space="preserve"> </w:t>
      </w:r>
      <w:r w:rsidR="008C2583" w:rsidRPr="00306474">
        <w:rPr>
          <w:rFonts w:ascii="Calibri" w:hAnsi="Calibri" w:cstheme="majorHAnsi"/>
          <w:b/>
          <w:i/>
          <w:sz w:val="32"/>
          <w:szCs w:val="32"/>
          <w:lang w:val="tr-TR"/>
        </w:rPr>
        <w:t>ticarileşiyor</w:t>
      </w:r>
    </w:p>
    <w:p w14:paraId="4A573BC2" w14:textId="77777777" w:rsidR="005E5391" w:rsidRPr="00635F02" w:rsidRDefault="005E5391" w:rsidP="0084216D">
      <w:pPr>
        <w:jc w:val="both"/>
        <w:rPr>
          <w:rFonts w:ascii="Calibri" w:hAnsi="Calibri" w:cstheme="majorHAnsi"/>
          <w:b/>
          <w:lang w:val="tr-TR"/>
        </w:rPr>
      </w:pPr>
    </w:p>
    <w:p w14:paraId="0F9C6D60" w14:textId="77777777" w:rsidR="005E5391" w:rsidRPr="00635F02" w:rsidRDefault="005E5391" w:rsidP="0084216D">
      <w:pPr>
        <w:jc w:val="both"/>
        <w:rPr>
          <w:rFonts w:ascii="Calibri" w:hAnsi="Calibri" w:cstheme="majorHAnsi"/>
          <w:b/>
          <w:lang w:val="tr-TR"/>
        </w:rPr>
      </w:pPr>
    </w:p>
    <w:p w14:paraId="7F1CC4ED" w14:textId="28DD0C04" w:rsidR="005E5391" w:rsidRPr="00306474" w:rsidRDefault="005E5391" w:rsidP="0084216D">
      <w:pPr>
        <w:jc w:val="both"/>
        <w:rPr>
          <w:rFonts w:ascii="Calibri" w:hAnsi="Calibri" w:cstheme="majorHAnsi"/>
          <w:b/>
          <w:lang w:val="tr-TR"/>
        </w:rPr>
      </w:pPr>
      <w:r w:rsidRPr="00306474">
        <w:rPr>
          <w:rFonts w:ascii="Calibri" w:hAnsi="Calibri" w:cstheme="majorHAnsi"/>
          <w:b/>
          <w:lang w:val="tr-TR"/>
        </w:rPr>
        <w:t>Boğaziçi Üniversitesi Elektrik-Elektronik Mühendisliği Bölümü öğretim üyeleri Prof. Günhan Dündar, Doç. Dr. Arda Deniz Yalçınkaya ve Doç. Dr. Hamdi Torun tar</w:t>
      </w:r>
      <w:r w:rsidR="000F0DC8" w:rsidRPr="00306474">
        <w:rPr>
          <w:rFonts w:ascii="Calibri" w:hAnsi="Calibri" w:cstheme="majorHAnsi"/>
          <w:b/>
          <w:lang w:val="tr-TR"/>
        </w:rPr>
        <w:t xml:space="preserve">afından geliştirilen proje sayesinde, </w:t>
      </w:r>
      <w:r w:rsidRPr="00306474">
        <w:rPr>
          <w:rFonts w:ascii="Calibri" w:hAnsi="Calibri" w:cstheme="majorHAnsi"/>
          <w:b/>
          <w:lang w:val="tr-TR"/>
        </w:rPr>
        <w:t>glokom has</w:t>
      </w:r>
      <w:r w:rsidR="000F0DC8" w:rsidRPr="00306474">
        <w:rPr>
          <w:rFonts w:ascii="Calibri" w:hAnsi="Calibri" w:cstheme="majorHAnsi"/>
          <w:b/>
          <w:lang w:val="tr-TR"/>
        </w:rPr>
        <w:t xml:space="preserve">talığının teşhisi ve </w:t>
      </w:r>
      <w:r w:rsidR="008C2583" w:rsidRPr="00306474">
        <w:rPr>
          <w:rFonts w:ascii="Calibri" w:hAnsi="Calibri" w:cstheme="majorHAnsi"/>
          <w:b/>
          <w:lang w:val="tr-TR"/>
        </w:rPr>
        <w:t xml:space="preserve">sürekli </w:t>
      </w:r>
      <w:r w:rsidR="000F0DC8" w:rsidRPr="00306474">
        <w:rPr>
          <w:rFonts w:ascii="Calibri" w:hAnsi="Calibri" w:cstheme="majorHAnsi"/>
          <w:b/>
          <w:lang w:val="tr-TR"/>
        </w:rPr>
        <w:t>izlenmesi</w:t>
      </w:r>
      <w:r w:rsidR="008C2583" w:rsidRPr="00306474">
        <w:rPr>
          <w:rFonts w:ascii="Calibri" w:hAnsi="Calibri" w:cstheme="majorHAnsi"/>
          <w:b/>
          <w:lang w:val="tr-TR"/>
        </w:rPr>
        <w:t>,</w:t>
      </w:r>
      <w:r w:rsidRPr="00306474">
        <w:rPr>
          <w:rFonts w:ascii="Calibri" w:hAnsi="Calibri" w:cstheme="majorHAnsi"/>
          <w:b/>
          <w:lang w:val="tr-TR"/>
        </w:rPr>
        <w:t xml:space="preserve"> kontak lens ile bütünleşen yeni </w:t>
      </w:r>
      <w:r w:rsidR="000F0DC8" w:rsidRPr="00306474">
        <w:rPr>
          <w:rFonts w:ascii="Calibri" w:hAnsi="Calibri" w:cstheme="majorHAnsi"/>
          <w:b/>
          <w:lang w:val="tr-TR"/>
        </w:rPr>
        <w:t>bir biyosens</w:t>
      </w:r>
      <w:r w:rsidR="00A80C3E" w:rsidRPr="00306474">
        <w:rPr>
          <w:rFonts w:ascii="Calibri" w:hAnsi="Calibri" w:cstheme="majorHAnsi"/>
          <w:b/>
          <w:lang w:val="tr-TR"/>
        </w:rPr>
        <w:t xml:space="preserve">ör uygulamasıyla </w:t>
      </w:r>
      <w:r w:rsidR="008C2583" w:rsidRPr="00306474">
        <w:rPr>
          <w:rFonts w:ascii="Calibri" w:hAnsi="Calibri" w:cstheme="majorHAnsi"/>
          <w:b/>
          <w:lang w:val="tr-TR"/>
        </w:rPr>
        <w:t xml:space="preserve">mevcut çözümlere göre daha etkin </w:t>
      </w:r>
      <w:r w:rsidR="003138FD" w:rsidRPr="00306474">
        <w:rPr>
          <w:rFonts w:ascii="Calibri" w:hAnsi="Calibri" w:cstheme="majorHAnsi"/>
          <w:b/>
          <w:lang w:val="tr-TR"/>
        </w:rPr>
        <w:t>olacak</w:t>
      </w:r>
      <w:r w:rsidR="00A80C3E" w:rsidRPr="00306474">
        <w:rPr>
          <w:rFonts w:ascii="Calibri" w:hAnsi="Calibri" w:cstheme="majorHAnsi"/>
          <w:b/>
          <w:lang w:val="tr-TR"/>
        </w:rPr>
        <w:t xml:space="preserve">. </w:t>
      </w:r>
      <w:r w:rsidR="000F0DC8" w:rsidRPr="00306474">
        <w:rPr>
          <w:rFonts w:ascii="Calibri" w:hAnsi="Calibri" w:cstheme="majorHAnsi"/>
          <w:b/>
          <w:lang w:val="tr-TR"/>
        </w:rPr>
        <w:t>GlakoLens</w:t>
      </w:r>
      <w:r w:rsidR="00606765" w:rsidRPr="00306474">
        <w:rPr>
          <w:rFonts w:ascii="Calibri" w:hAnsi="Calibri" w:cstheme="majorHAnsi"/>
          <w:b/>
          <w:lang w:val="tr-TR"/>
        </w:rPr>
        <w:t xml:space="preserve"> adıyla</w:t>
      </w:r>
      <w:r w:rsidR="000F0DC8" w:rsidRPr="00306474">
        <w:rPr>
          <w:rFonts w:ascii="Calibri" w:hAnsi="Calibri" w:cstheme="majorHAnsi"/>
          <w:b/>
          <w:lang w:val="tr-TR"/>
        </w:rPr>
        <w:t xml:space="preserve"> </w:t>
      </w:r>
      <w:r w:rsidR="00606765" w:rsidRPr="00306474">
        <w:rPr>
          <w:rFonts w:ascii="Calibri" w:hAnsi="Calibri" w:cstheme="majorHAnsi"/>
          <w:b/>
          <w:lang w:val="tr-TR"/>
        </w:rPr>
        <w:t xml:space="preserve">şirketleşen </w:t>
      </w:r>
      <w:r w:rsidR="000F0DC8" w:rsidRPr="00306474">
        <w:rPr>
          <w:rFonts w:ascii="Calibri" w:hAnsi="Calibri" w:cstheme="majorHAnsi"/>
          <w:b/>
          <w:lang w:val="tr-TR"/>
        </w:rPr>
        <w:t>proje</w:t>
      </w:r>
      <w:r w:rsidR="00606765" w:rsidRPr="00306474">
        <w:rPr>
          <w:rFonts w:ascii="Calibri" w:hAnsi="Calibri" w:cstheme="majorHAnsi"/>
          <w:b/>
          <w:lang w:val="tr-TR"/>
        </w:rPr>
        <w:t>,</w:t>
      </w:r>
      <w:r w:rsidR="000F0DC8" w:rsidRPr="00306474">
        <w:rPr>
          <w:rFonts w:ascii="Calibri" w:hAnsi="Calibri" w:cstheme="majorHAnsi"/>
          <w:b/>
          <w:lang w:val="tr-TR"/>
        </w:rPr>
        <w:t xml:space="preserve"> </w:t>
      </w:r>
      <w:r w:rsidR="008C2583" w:rsidRPr="00306474">
        <w:rPr>
          <w:rFonts w:ascii="Calibri" w:hAnsi="Calibri" w:cstheme="majorHAnsi"/>
          <w:b/>
          <w:lang w:val="tr-TR"/>
        </w:rPr>
        <w:t xml:space="preserve">özgün teknolojik üstünlüğü ve </w:t>
      </w:r>
      <w:r w:rsidR="000F0DC8" w:rsidRPr="00306474">
        <w:rPr>
          <w:rFonts w:ascii="Calibri" w:hAnsi="Calibri" w:cstheme="majorHAnsi"/>
          <w:b/>
          <w:lang w:val="tr-TR"/>
        </w:rPr>
        <w:t xml:space="preserve">küresel büyüme potansiyeli </w:t>
      </w:r>
      <w:r w:rsidR="000F0DC8" w:rsidRPr="00306474">
        <w:rPr>
          <w:rFonts w:ascii="Calibri" w:hAnsi="Calibri" w:cstheme="majorHAnsi"/>
          <w:b/>
          <w:color w:val="000000" w:themeColor="text1"/>
          <w:lang w:val="tr-TR"/>
        </w:rPr>
        <w:t>sayesinde</w:t>
      </w:r>
      <w:r w:rsidR="00B70258" w:rsidRPr="00306474">
        <w:rPr>
          <w:rFonts w:ascii="Calibri" w:hAnsi="Calibri" w:cstheme="majorHAnsi"/>
          <w:b/>
          <w:color w:val="000000" w:themeColor="text1"/>
          <w:lang w:val="tr-TR"/>
        </w:rPr>
        <w:t>, teknoloji odaklı risk sermayesi fonu olan</w:t>
      </w:r>
      <w:r w:rsidR="000F0DC8" w:rsidRPr="00306474">
        <w:rPr>
          <w:rFonts w:ascii="Calibri" w:hAnsi="Calibri" w:cstheme="majorHAnsi"/>
          <w:b/>
          <w:color w:val="000000" w:themeColor="text1"/>
          <w:lang w:val="tr-TR"/>
        </w:rPr>
        <w:t xml:space="preserve"> </w:t>
      </w:r>
      <w:r w:rsidR="00A80C3E" w:rsidRPr="00306474">
        <w:rPr>
          <w:rFonts w:ascii="Calibri" w:hAnsi="Calibri" w:cstheme="majorHAnsi"/>
          <w:b/>
          <w:color w:val="000000" w:themeColor="text1"/>
          <w:lang w:val="tr-TR"/>
        </w:rPr>
        <w:t>ACT</w:t>
      </w:r>
      <w:r w:rsidR="002A4736" w:rsidRPr="00306474">
        <w:rPr>
          <w:rFonts w:ascii="Calibri" w:hAnsi="Calibri" w:cstheme="majorHAnsi"/>
          <w:b/>
          <w:color w:val="000000" w:themeColor="text1"/>
          <w:lang w:val="tr-TR"/>
        </w:rPr>
        <w:t xml:space="preserve"> VC</w:t>
      </w:r>
      <w:r w:rsidR="00A80C3E" w:rsidRPr="00306474">
        <w:rPr>
          <w:rFonts w:ascii="Calibri" w:hAnsi="Calibri" w:cstheme="majorHAnsi"/>
          <w:b/>
          <w:color w:val="000000" w:themeColor="text1"/>
          <w:lang w:val="tr-TR"/>
        </w:rPr>
        <w:t>’den</w:t>
      </w:r>
      <w:r w:rsidR="000F0DC8" w:rsidRPr="00306474">
        <w:rPr>
          <w:rFonts w:ascii="Calibri" w:hAnsi="Calibri" w:cstheme="majorHAnsi"/>
          <w:b/>
          <w:color w:val="000000" w:themeColor="text1"/>
          <w:lang w:val="tr-TR"/>
        </w:rPr>
        <w:t xml:space="preserve"> </w:t>
      </w:r>
      <w:r w:rsidR="000F0DC8" w:rsidRPr="00306474">
        <w:rPr>
          <w:rFonts w:ascii="Calibri" w:hAnsi="Calibri" w:cstheme="majorHAnsi"/>
          <w:b/>
          <w:lang w:val="tr-TR"/>
        </w:rPr>
        <w:t>4</w:t>
      </w:r>
      <w:r w:rsidR="006C429F" w:rsidRPr="00306474">
        <w:rPr>
          <w:rFonts w:ascii="Calibri" w:hAnsi="Calibri" w:cstheme="majorHAnsi"/>
          <w:b/>
          <w:lang w:val="tr-TR"/>
        </w:rPr>
        <w:t>6</w:t>
      </w:r>
      <w:r w:rsidR="000F0DC8" w:rsidRPr="00306474">
        <w:rPr>
          <w:rFonts w:ascii="Calibri" w:hAnsi="Calibri" w:cstheme="majorHAnsi"/>
          <w:b/>
          <w:lang w:val="tr-TR"/>
        </w:rPr>
        <w:t xml:space="preserve">5 bin Euro </w:t>
      </w:r>
      <w:r w:rsidR="00B70258" w:rsidRPr="00306474">
        <w:rPr>
          <w:rFonts w:ascii="Calibri" w:hAnsi="Calibri" w:cstheme="majorHAnsi"/>
          <w:b/>
          <w:lang w:val="tr-TR"/>
        </w:rPr>
        <w:t xml:space="preserve">yatırım </w:t>
      </w:r>
      <w:r w:rsidR="000F0DC8" w:rsidRPr="00306474">
        <w:rPr>
          <w:rFonts w:ascii="Calibri" w:hAnsi="Calibri" w:cstheme="majorHAnsi"/>
          <w:b/>
          <w:lang w:val="tr-TR"/>
        </w:rPr>
        <w:t>aldı.</w:t>
      </w:r>
    </w:p>
    <w:p w14:paraId="0DBBBC20" w14:textId="77777777" w:rsidR="000F0DC8" w:rsidRPr="00635F02" w:rsidRDefault="000F0DC8" w:rsidP="0084216D">
      <w:pPr>
        <w:jc w:val="both"/>
        <w:rPr>
          <w:rFonts w:ascii="Calibri" w:hAnsi="Calibri" w:cstheme="majorHAnsi"/>
          <w:b/>
          <w:sz w:val="28"/>
          <w:szCs w:val="28"/>
          <w:lang w:val="tr-TR"/>
        </w:rPr>
      </w:pPr>
    </w:p>
    <w:p w14:paraId="762CCD32" w14:textId="77777777" w:rsidR="0084216D" w:rsidRPr="00635F02" w:rsidRDefault="0084216D" w:rsidP="0084216D">
      <w:pPr>
        <w:jc w:val="both"/>
        <w:rPr>
          <w:rFonts w:ascii="Calibri" w:hAnsi="Calibri" w:cstheme="majorHAnsi"/>
          <w:lang w:val="tr-TR"/>
        </w:rPr>
      </w:pPr>
    </w:p>
    <w:p w14:paraId="2FC8F27F" w14:textId="150F1B73" w:rsidR="0084216D" w:rsidRPr="00635F02" w:rsidRDefault="0084216D" w:rsidP="0084216D">
      <w:pPr>
        <w:jc w:val="both"/>
        <w:rPr>
          <w:rFonts w:ascii="Calibri" w:hAnsi="Calibri" w:cstheme="majorHAnsi"/>
          <w:lang w:val="tr-TR"/>
        </w:rPr>
      </w:pPr>
      <w:r w:rsidRPr="00635F02">
        <w:rPr>
          <w:rFonts w:ascii="Calibri" w:hAnsi="Calibri" w:cstheme="majorHAnsi"/>
          <w:lang w:val="tr-TR"/>
        </w:rPr>
        <w:t>Boğaziçi Üniversitesi Elektrik-Elektronik Mühendisliği Bölümü’nde geliştirilen biyosensör teknolojisi, yeni kurulan GlakoLens şirketi</w:t>
      </w:r>
      <w:r w:rsidR="005E5391" w:rsidRPr="00635F02">
        <w:rPr>
          <w:rFonts w:ascii="Calibri" w:hAnsi="Calibri" w:cstheme="majorHAnsi"/>
          <w:lang w:val="tr-TR"/>
        </w:rPr>
        <w:t xml:space="preserve"> bünyesinde ticarileştirilme yoluna çıktı</w:t>
      </w:r>
      <w:r w:rsidRPr="00635F02">
        <w:rPr>
          <w:rFonts w:ascii="Calibri" w:hAnsi="Calibri" w:cstheme="majorHAnsi"/>
          <w:lang w:val="tr-TR"/>
        </w:rPr>
        <w:t xml:space="preserve">. GlakoLens, </w:t>
      </w:r>
      <w:r w:rsidR="00A80C3E" w:rsidRPr="00635F02">
        <w:rPr>
          <w:rFonts w:ascii="Calibri" w:hAnsi="Calibri" w:cstheme="majorHAnsi"/>
          <w:lang w:val="tr-TR"/>
        </w:rPr>
        <w:t>teknoloji ticarileştirme odaklı bir risk sermayesi fonu olan ACT</w:t>
      </w:r>
      <w:r w:rsidR="002A4736" w:rsidRPr="00635F02">
        <w:rPr>
          <w:rFonts w:ascii="Calibri" w:hAnsi="Calibri" w:cstheme="majorHAnsi"/>
          <w:lang w:val="tr-TR"/>
        </w:rPr>
        <w:t xml:space="preserve"> VC</w:t>
      </w:r>
      <w:r w:rsidR="00A80C3E" w:rsidRPr="00635F02">
        <w:rPr>
          <w:rFonts w:ascii="Calibri" w:hAnsi="Calibri" w:cstheme="majorHAnsi"/>
          <w:lang w:val="tr-TR"/>
        </w:rPr>
        <w:t>‘de</w:t>
      </w:r>
      <w:r w:rsidRPr="00635F02">
        <w:rPr>
          <w:rFonts w:ascii="Calibri" w:hAnsi="Calibri" w:cstheme="majorHAnsi"/>
          <w:lang w:val="tr-TR"/>
        </w:rPr>
        <w:t>n 4</w:t>
      </w:r>
      <w:r w:rsidR="00E737B5">
        <w:rPr>
          <w:rFonts w:ascii="Calibri" w:hAnsi="Calibri" w:cstheme="majorHAnsi"/>
          <w:lang w:val="tr-TR"/>
        </w:rPr>
        <w:t>6</w:t>
      </w:r>
      <w:r w:rsidRPr="00635F02">
        <w:rPr>
          <w:rFonts w:ascii="Calibri" w:hAnsi="Calibri" w:cstheme="majorHAnsi"/>
          <w:lang w:val="tr-TR"/>
        </w:rPr>
        <w:t xml:space="preserve">5 bin Euro </w:t>
      </w:r>
      <w:r w:rsidR="00212CFA" w:rsidRPr="00635F02">
        <w:rPr>
          <w:rFonts w:ascii="Calibri" w:hAnsi="Calibri" w:cstheme="majorHAnsi"/>
          <w:lang w:val="tr-TR"/>
        </w:rPr>
        <w:t xml:space="preserve">yatırım </w:t>
      </w:r>
      <w:r w:rsidRPr="00635F02">
        <w:rPr>
          <w:rFonts w:ascii="Calibri" w:hAnsi="Calibri" w:cstheme="majorHAnsi"/>
          <w:lang w:val="tr-TR"/>
        </w:rPr>
        <w:t>a</w:t>
      </w:r>
      <w:r w:rsidR="005E5391" w:rsidRPr="00635F02">
        <w:rPr>
          <w:rFonts w:ascii="Calibri" w:hAnsi="Calibri" w:cstheme="majorHAnsi"/>
          <w:lang w:val="tr-TR"/>
        </w:rPr>
        <w:t xml:space="preserve">larak </w:t>
      </w:r>
      <w:r w:rsidR="003138FD" w:rsidRPr="00635F02">
        <w:rPr>
          <w:rFonts w:ascii="Calibri" w:hAnsi="Calibri" w:cstheme="majorHAnsi"/>
          <w:lang w:val="tr-TR"/>
        </w:rPr>
        <w:t xml:space="preserve">ürünleşme ve sertifika süreçlerini geçerek </w:t>
      </w:r>
      <w:r w:rsidR="005E5391" w:rsidRPr="00635F02">
        <w:rPr>
          <w:rFonts w:ascii="Calibri" w:hAnsi="Calibri" w:cstheme="majorHAnsi"/>
          <w:lang w:val="tr-TR"/>
        </w:rPr>
        <w:t>küresel pazarlara açılacak.</w:t>
      </w:r>
      <w:r w:rsidR="001B76F4" w:rsidRPr="00635F02">
        <w:rPr>
          <w:rFonts w:ascii="Calibri" w:hAnsi="Calibri" w:cstheme="majorHAnsi"/>
          <w:lang w:val="tr-TR"/>
        </w:rPr>
        <w:t xml:space="preserve"> </w:t>
      </w:r>
    </w:p>
    <w:p w14:paraId="4B0BCB60" w14:textId="77777777" w:rsidR="0084216D" w:rsidRPr="00635F02" w:rsidRDefault="0084216D" w:rsidP="0084216D">
      <w:pPr>
        <w:jc w:val="both"/>
        <w:rPr>
          <w:rFonts w:ascii="Calibri" w:hAnsi="Calibri" w:cstheme="majorHAnsi"/>
          <w:lang w:val="tr-TR"/>
        </w:rPr>
      </w:pPr>
    </w:p>
    <w:p w14:paraId="1E860887" w14:textId="678E8891" w:rsidR="0084216D" w:rsidRPr="00635F02" w:rsidRDefault="0084216D" w:rsidP="0084216D">
      <w:pPr>
        <w:jc w:val="both"/>
        <w:rPr>
          <w:rFonts w:ascii="Calibri" w:hAnsi="Calibri" w:cstheme="majorHAnsi"/>
          <w:lang w:val="tr-TR"/>
        </w:rPr>
      </w:pPr>
      <w:r w:rsidRPr="00635F02">
        <w:rPr>
          <w:rFonts w:ascii="Calibri" w:hAnsi="Calibri" w:cstheme="majorHAnsi"/>
          <w:lang w:val="tr-TR"/>
        </w:rPr>
        <w:t xml:space="preserve">Boğaziçi Üniversitesi Elektrik-Elektronik Mühendisliği Bölümü </w:t>
      </w:r>
      <w:r w:rsidR="00F33CC2" w:rsidRPr="00635F02">
        <w:rPr>
          <w:rFonts w:ascii="Calibri" w:hAnsi="Calibri" w:cstheme="majorHAnsi"/>
          <w:lang w:val="tr-TR"/>
        </w:rPr>
        <w:t>öğretim üyeleri</w:t>
      </w:r>
      <w:r w:rsidRPr="00635F02">
        <w:rPr>
          <w:rFonts w:ascii="Calibri" w:hAnsi="Calibri" w:cstheme="majorHAnsi"/>
          <w:lang w:val="tr-TR"/>
        </w:rPr>
        <w:t xml:space="preserve"> Prof. Günhan Dündar, Doç. Dr. Arda Deniz Yalçınkaya ve Doç. Dr. Hamdi Torun’dan oluşan araştırma grubu tarafından geliştiril</w:t>
      </w:r>
      <w:r w:rsidR="00A80C3E" w:rsidRPr="00635F02">
        <w:rPr>
          <w:rFonts w:ascii="Calibri" w:hAnsi="Calibri" w:cstheme="majorHAnsi"/>
          <w:lang w:val="tr-TR"/>
        </w:rPr>
        <w:t>en</w:t>
      </w:r>
      <w:r w:rsidRPr="00635F02">
        <w:rPr>
          <w:rFonts w:ascii="Calibri" w:hAnsi="Calibri" w:cstheme="majorHAnsi"/>
          <w:lang w:val="tr-TR"/>
        </w:rPr>
        <w:t xml:space="preserve"> yenilikçi biyosensör teknolojisi</w:t>
      </w:r>
      <w:r w:rsidR="005E5391" w:rsidRPr="00635F02">
        <w:rPr>
          <w:rFonts w:ascii="Calibri" w:hAnsi="Calibri" w:cstheme="majorHAnsi"/>
          <w:lang w:val="tr-TR"/>
        </w:rPr>
        <w:t>n</w:t>
      </w:r>
      <w:r w:rsidR="00F33CC2" w:rsidRPr="00635F02">
        <w:rPr>
          <w:rFonts w:ascii="Calibri" w:hAnsi="Calibri" w:cstheme="majorHAnsi"/>
          <w:lang w:val="tr-TR"/>
        </w:rPr>
        <w:t>in</w:t>
      </w:r>
      <w:r w:rsidRPr="00635F02">
        <w:rPr>
          <w:rFonts w:ascii="Calibri" w:hAnsi="Calibri" w:cstheme="majorHAnsi"/>
          <w:lang w:val="tr-TR"/>
        </w:rPr>
        <w:t>, Yaşam Bilimleri alanında önemli uygulama</w:t>
      </w:r>
      <w:r w:rsidR="005E5391" w:rsidRPr="00635F02">
        <w:rPr>
          <w:rFonts w:ascii="Calibri" w:hAnsi="Calibri" w:cstheme="majorHAnsi"/>
          <w:lang w:val="tr-TR"/>
        </w:rPr>
        <w:t>lar bulma potansiyeline sahip olması dikkat çekiyor</w:t>
      </w:r>
      <w:r w:rsidRPr="00635F02">
        <w:rPr>
          <w:rFonts w:ascii="Calibri" w:hAnsi="Calibri" w:cstheme="majorHAnsi"/>
          <w:lang w:val="tr-TR"/>
        </w:rPr>
        <w:t>. GlakoLens bünyesinde geliştirilecek ilk ürün, glokom hastalığı teşhis ve izlemesi için kontakt lensle t</w:t>
      </w:r>
      <w:r w:rsidR="005E5391" w:rsidRPr="00635F02">
        <w:rPr>
          <w:rFonts w:ascii="Calibri" w:hAnsi="Calibri" w:cstheme="majorHAnsi"/>
          <w:lang w:val="tr-TR"/>
        </w:rPr>
        <w:t>ümleşik bir biyosensör olacak</w:t>
      </w:r>
      <w:r w:rsidRPr="00635F02">
        <w:rPr>
          <w:rFonts w:ascii="Calibri" w:hAnsi="Calibri" w:cstheme="majorHAnsi"/>
          <w:lang w:val="tr-TR"/>
        </w:rPr>
        <w:t xml:space="preserve">. </w:t>
      </w:r>
    </w:p>
    <w:p w14:paraId="1701F70A" w14:textId="77777777" w:rsidR="0084216D" w:rsidRPr="00635F02" w:rsidRDefault="0084216D" w:rsidP="0084216D">
      <w:pPr>
        <w:jc w:val="both"/>
        <w:rPr>
          <w:rFonts w:ascii="Calibri" w:hAnsi="Calibri" w:cstheme="majorHAnsi"/>
          <w:lang w:val="tr-TR"/>
        </w:rPr>
      </w:pPr>
    </w:p>
    <w:p w14:paraId="416F05DC" w14:textId="28BCEDB2" w:rsidR="0084216D" w:rsidRPr="00635F02" w:rsidRDefault="0084216D" w:rsidP="0084216D">
      <w:pPr>
        <w:jc w:val="both"/>
        <w:rPr>
          <w:rFonts w:ascii="Calibri" w:hAnsi="Calibri" w:cstheme="majorHAnsi"/>
          <w:lang w:val="tr-TR"/>
        </w:rPr>
      </w:pPr>
      <w:r w:rsidRPr="00635F02">
        <w:rPr>
          <w:rFonts w:ascii="Calibri" w:hAnsi="Calibri" w:cstheme="majorHAnsi"/>
          <w:lang w:val="tr-TR"/>
        </w:rPr>
        <w:t xml:space="preserve">GlakoLens’in öncülüğünü yapacağı biyosensör teknolojisi, sensörlerin kontakt lenslerle tümleştirilmesi ve yapının temassız </w:t>
      </w:r>
      <w:r w:rsidR="00BE53EA" w:rsidRPr="00635F02">
        <w:rPr>
          <w:rFonts w:ascii="Calibri" w:hAnsi="Calibri" w:cstheme="majorHAnsi"/>
          <w:lang w:val="tr-TR"/>
        </w:rPr>
        <w:t>o</w:t>
      </w:r>
      <w:r w:rsidR="00F33CC2" w:rsidRPr="00635F02">
        <w:rPr>
          <w:rFonts w:ascii="Calibri" w:hAnsi="Calibri" w:cstheme="majorHAnsi"/>
          <w:lang w:val="tr-TR"/>
        </w:rPr>
        <w:t>larak bir</w:t>
      </w:r>
      <w:r w:rsidRPr="00635F02">
        <w:rPr>
          <w:rFonts w:ascii="Calibri" w:hAnsi="Calibri" w:cstheme="majorHAnsi"/>
          <w:lang w:val="tr-TR"/>
        </w:rPr>
        <w:t xml:space="preserve"> </w:t>
      </w:r>
      <w:r w:rsidR="00F33CC2" w:rsidRPr="00635F02">
        <w:rPr>
          <w:rFonts w:ascii="Calibri" w:hAnsi="Calibri" w:cstheme="majorHAnsi"/>
          <w:lang w:val="tr-TR"/>
        </w:rPr>
        <w:t xml:space="preserve">elektronik </w:t>
      </w:r>
      <w:r w:rsidRPr="00635F02">
        <w:rPr>
          <w:rFonts w:ascii="Calibri" w:hAnsi="Calibri" w:cstheme="majorHAnsi"/>
          <w:lang w:val="tr-TR"/>
        </w:rPr>
        <w:t xml:space="preserve">okuyucu </w:t>
      </w:r>
      <w:r w:rsidR="005E5391" w:rsidRPr="00635F02">
        <w:rPr>
          <w:rFonts w:ascii="Calibri" w:hAnsi="Calibri" w:cstheme="majorHAnsi"/>
          <w:lang w:val="tr-TR"/>
        </w:rPr>
        <w:t>ile ölçülmesine dayanıyor</w:t>
      </w:r>
      <w:r w:rsidRPr="00635F02">
        <w:rPr>
          <w:rFonts w:ascii="Calibri" w:hAnsi="Calibri" w:cstheme="majorHAnsi"/>
          <w:lang w:val="tr-TR"/>
        </w:rPr>
        <w:t xml:space="preserve">. </w:t>
      </w:r>
      <w:r w:rsidR="00D423AE" w:rsidRPr="00635F02">
        <w:rPr>
          <w:rFonts w:ascii="Calibri" w:hAnsi="Calibri" w:cstheme="majorHAnsi"/>
          <w:lang w:val="tr-TR"/>
        </w:rPr>
        <w:t xml:space="preserve">Bu teknoloji </w:t>
      </w:r>
      <w:r w:rsidR="00BE53EA" w:rsidRPr="00635F02">
        <w:rPr>
          <w:rFonts w:ascii="Calibri" w:hAnsi="Calibri" w:cstheme="majorHAnsi"/>
          <w:lang w:val="tr-TR"/>
        </w:rPr>
        <w:t xml:space="preserve">ile glokom hastalığı çok yüksek bir hassasiyetle tespit edilebilecek ve </w:t>
      </w:r>
      <w:r w:rsidR="00A469B6" w:rsidRPr="00635F02">
        <w:rPr>
          <w:rFonts w:ascii="Calibri" w:hAnsi="Calibri" w:cstheme="majorHAnsi"/>
          <w:lang w:val="tr-TR"/>
        </w:rPr>
        <w:t>hastaneye gitmeye gerek duymadan</w:t>
      </w:r>
      <w:r w:rsidR="00BE53EA" w:rsidRPr="00635F02">
        <w:rPr>
          <w:rFonts w:ascii="Calibri" w:hAnsi="Calibri" w:cstheme="majorHAnsi"/>
          <w:lang w:val="tr-TR"/>
        </w:rPr>
        <w:t xml:space="preserve"> hastalığın seyrinin izlenmesi ve kontrol altında tutulması mümkün ola</w:t>
      </w:r>
      <w:r w:rsidR="00A469B6" w:rsidRPr="00635F02">
        <w:rPr>
          <w:rFonts w:ascii="Calibri" w:hAnsi="Calibri" w:cstheme="majorHAnsi"/>
          <w:lang w:val="tr-TR"/>
        </w:rPr>
        <w:t>bilece</w:t>
      </w:r>
      <w:r w:rsidR="00BE53EA" w:rsidRPr="00635F02">
        <w:rPr>
          <w:rFonts w:ascii="Calibri" w:hAnsi="Calibri" w:cstheme="majorHAnsi"/>
          <w:lang w:val="tr-TR"/>
        </w:rPr>
        <w:t>k</w:t>
      </w:r>
      <w:r w:rsidR="00D423AE" w:rsidRPr="00635F02">
        <w:rPr>
          <w:rFonts w:ascii="Calibri" w:hAnsi="Calibri" w:cstheme="majorHAnsi"/>
          <w:lang w:val="tr-TR"/>
        </w:rPr>
        <w:t>. T</w:t>
      </w:r>
      <w:r w:rsidRPr="00635F02">
        <w:rPr>
          <w:rFonts w:ascii="Calibri" w:hAnsi="Calibri" w:cstheme="majorHAnsi"/>
          <w:lang w:val="tr-TR"/>
        </w:rPr>
        <w:t>eknolojinin patentleme çalışmaları Boğaziçi Üniversitesi Teknoloji Transfer Ofisi (BÜ-TTO) koordin</w:t>
      </w:r>
      <w:r w:rsidR="005E5391" w:rsidRPr="00635F02">
        <w:rPr>
          <w:rFonts w:ascii="Calibri" w:hAnsi="Calibri" w:cstheme="majorHAnsi"/>
          <w:lang w:val="tr-TR"/>
        </w:rPr>
        <w:t xml:space="preserve">asyonu ile </w:t>
      </w:r>
      <w:r w:rsidR="00A80C3E" w:rsidRPr="00635F02">
        <w:rPr>
          <w:rFonts w:ascii="Calibri" w:hAnsi="Calibri" w:cstheme="majorHAnsi"/>
          <w:lang w:val="tr-TR"/>
        </w:rPr>
        <w:t xml:space="preserve">devam etmekte olup tescil </w:t>
      </w:r>
      <w:r w:rsidR="005E5391" w:rsidRPr="00635F02">
        <w:rPr>
          <w:rFonts w:ascii="Calibri" w:hAnsi="Calibri" w:cstheme="majorHAnsi"/>
          <w:lang w:val="tr-TR"/>
        </w:rPr>
        <w:t xml:space="preserve">safhasına </w:t>
      </w:r>
      <w:r w:rsidR="00A80C3E" w:rsidRPr="00635F02">
        <w:rPr>
          <w:rFonts w:ascii="Calibri" w:hAnsi="Calibri" w:cstheme="majorHAnsi"/>
          <w:lang w:val="tr-TR"/>
        </w:rPr>
        <w:t>yaklaşmış</w:t>
      </w:r>
      <w:r w:rsidR="005E5391" w:rsidRPr="00635F02">
        <w:rPr>
          <w:rFonts w:ascii="Calibri" w:hAnsi="Calibri" w:cstheme="majorHAnsi"/>
          <w:lang w:val="tr-TR"/>
        </w:rPr>
        <w:t xml:space="preserve"> bulunuyor.</w:t>
      </w:r>
      <w:r w:rsidR="001B76F4" w:rsidRPr="00635F02">
        <w:rPr>
          <w:rFonts w:ascii="Calibri" w:hAnsi="Calibri" w:cstheme="majorHAnsi"/>
          <w:lang w:val="tr-TR"/>
        </w:rPr>
        <w:t xml:space="preserve"> Boğaziçi Üniversitesi adına patentlenen bu yeni bi</w:t>
      </w:r>
      <w:r w:rsidR="00DB5EEA" w:rsidRPr="00635F02">
        <w:rPr>
          <w:rFonts w:ascii="Calibri" w:hAnsi="Calibri" w:cstheme="majorHAnsi"/>
          <w:lang w:val="tr-TR"/>
        </w:rPr>
        <w:t>yosensör teknolojisinin lisans h</w:t>
      </w:r>
      <w:r w:rsidR="001B76F4" w:rsidRPr="00635F02">
        <w:rPr>
          <w:rFonts w:ascii="Calibri" w:hAnsi="Calibri" w:cstheme="majorHAnsi"/>
          <w:lang w:val="tr-TR"/>
        </w:rPr>
        <w:t xml:space="preserve">akkı, </w:t>
      </w:r>
      <w:r w:rsidR="009C1B79" w:rsidRPr="00635F02">
        <w:rPr>
          <w:rFonts w:ascii="Calibri" w:hAnsi="Calibri" w:cstheme="majorHAnsi"/>
          <w:lang w:val="tr-TR"/>
        </w:rPr>
        <w:t>imzalanan bir Lisans Sözleşmesi çerçevesinde münhasır olarak GlakoLens’e veriliyor.</w:t>
      </w:r>
      <w:r w:rsidR="00A469B6" w:rsidRPr="00635F02" w:rsidDel="00A469B6">
        <w:rPr>
          <w:rFonts w:ascii="Calibri" w:hAnsi="Calibri" w:cstheme="majorHAnsi"/>
          <w:lang w:val="tr-TR"/>
        </w:rPr>
        <w:t xml:space="preserve"> </w:t>
      </w:r>
    </w:p>
    <w:p w14:paraId="5B40B0D9" w14:textId="77777777" w:rsidR="0084216D" w:rsidRPr="00635F02" w:rsidRDefault="0084216D" w:rsidP="0084216D">
      <w:pPr>
        <w:jc w:val="both"/>
        <w:rPr>
          <w:rFonts w:ascii="Calibri" w:hAnsi="Calibri" w:cstheme="majorHAnsi"/>
          <w:lang w:val="tr-TR"/>
        </w:rPr>
      </w:pPr>
    </w:p>
    <w:p w14:paraId="5BCD4C32" w14:textId="551417E2" w:rsidR="0084216D" w:rsidRPr="00635F02" w:rsidRDefault="005E5391" w:rsidP="0084216D">
      <w:pPr>
        <w:jc w:val="both"/>
        <w:rPr>
          <w:rFonts w:ascii="Calibri" w:hAnsi="Calibri" w:cstheme="majorHAnsi"/>
          <w:lang w:val="tr-TR"/>
        </w:rPr>
      </w:pPr>
      <w:r w:rsidRPr="00635F02">
        <w:rPr>
          <w:rFonts w:ascii="Calibri" w:hAnsi="Calibri" w:cstheme="majorHAnsi"/>
          <w:lang w:val="tr-TR"/>
        </w:rPr>
        <w:t>K</w:t>
      </w:r>
      <w:r w:rsidR="0084216D" w:rsidRPr="00635F02">
        <w:rPr>
          <w:rFonts w:ascii="Calibri" w:hAnsi="Calibri" w:cstheme="majorHAnsi"/>
          <w:lang w:val="tr-TR"/>
        </w:rPr>
        <w:t>uruluş adımları ve uzun vadeli iş planı</w:t>
      </w:r>
      <w:r w:rsidR="00FC7C2A" w:rsidRPr="00635F02">
        <w:rPr>
          <w:rFonts w:ascii="Calibri" w:hAnsi="Calibri" w:cstheme="majorHAnsi"/>
          <w:lang w:val="tr-TR"/>
        </w:rPr>
        <w:t>;</w:t>
      </w:r>
      <w:r w:rsidR="0084216D" w:rsidRPr="00635F02">
        <w:rPr>
          <w:rFonts w:ascii="Calibri" w:hAnsi="Calibri" w:cstheme="majorHAnsi"/>
          <w:lang w:val="tr-TR"/>
        </w:rPr>
        <w:t xml:space="preserve"> proje ekibi</w:t>
      </w:r>
      <w:r w:rsidR="009C1B79" w:rsidRPr="00635F02">
        <w:rPr>
          <w:rFonts w:ascii="Calibri" w:hAnsi="Calibri" w:cstheme="majorHAnsi"/>
          <w:lang w:val="tr-TR"/>
        </w:rPr>
        <w:t xml:space="preserve">, </w:t>
      </w:r>
      <w:r w:rsidR="0084216D" w:rsidRPr="00635F02">
        <w:rPr>
          <w:rFonts w:ascii="Calibri" w:hAnsi="Calibri" w:cstheme="majorHAnsi"/>
          <w:lang w:val="tr-TR"/>
        </w:rPr>
        <w:t xml:space="preserve">BÜ-TTO </w:t>
      </w:r>
      <w:r w:rsidR="009C1B79" w:rsidRPr="00635F02">
        <w:rPr>
          <w:rFonts w:ascii="Calibri" w:hAnsi="Calibri" w:cstheme="majorHAnsi"/>
          <w:lang w:val="tr-TR"/>
        </w:rPr>
        <w:t xml:space="preserve">ve yurtdışında bu alanda uzman danışmanlar </w:t>
      </w:r>
      <w:r w:rsidR="0084216D" w:rsidRPr="00635F02">
        <w:rPr>
          <w:rFonts w:ascii="Calibri" w:hAnsi="Calibri" w:cstheme="majorHAnsi"/>
          <w:lang w:val="tr-TR"/>
        </w:rPr>
        <w:t>tarafından ortak bir çalış</w:t>
      </w:r>
      <w:r w:rsidRPr="00635F02">
        <w:rPr>
          <w:rFonts w:ascii="Calibri" w:hAnsi="Calibri" w:cstheme="majorHAnsi"/>
          <w:lang w:val="tr-TR"/>
        </w:rPr>
        <w:t xml:space="preserve">ma ile tamamlanan </w:t>
      </w:r>
      <w:r w:rsidR="00FC7C2A" w:rsidRPr="00635F02">
        <w:rPr>
          <w:rFonts w:ascii="Calibri" w:hAnsi="Calibri" w:cstheme="majorHAnsi"/>
          <w:lang w:val="tr-TR"/>
        </w:rPr>
        <w:t xml:space="preserve">GlakoLens, Boğaziçi Üniversitesi Teknopark </w:t>
      </w:r>
      <w:r w:rsidRPr="00635F02">
        <w:rPr>
          <w:rFonts w:ascii="Calibri" w:hAnsi="Calibri" w:cstheme="majorHAnsi"/>
          <w:lang w:val="tr-TR"/>
        </w:rPr>
        <w:t>bünyesinde</w:t>
      </w:r>
      <w:r w:rsidR="00FC7C2A" w:rsidRPr="00635F02">
        <w:rPr>
          <w:rFonts w:ascii="Calibri" w:hAnsi="Calibri" w:cstheme="majorHAnsi"/>
          <w:lang w:val="tr-TR"/>
        </w:rPr>
        <w:t xml:space="preserve"> dinamik yapısıyla teknolojiyi ilerletme ve ürünleştirme çalı</w:t>
      </w:r>
      <w:r w:rsidRPr="00635F02">
        <w:rPr>
          <w:rFonts w:ascii="Calibri" w:hAnsi="Calibri" w:cstheme="majorHAnsi"/>
          <w:lang w:val="tr-TR"/>
        </w:rPr>
        <w:t xml:space="preserve">şmalarını </w:t>
      </w:r>
      <w:r w:rsidR="009C1B79" w:rsidRPr="00635F02">
        <w:rPr>
          <w:rFonts w:ascii="Calibri" w:hAnsi="Calibri" w:cstheme="majorHAnsi"/>
          <w:lang w:val="tr-TR"/>
        </w:rPr>
        <w:t>yürüterek</w:t>
      </w:r>
      <w:r w:rsidRPr="00635F02">
        <w:rPr>
          <w:rFonts w:ascii="Calibri" w:hAnsi="Calibri" w:cstheme="majorHAnsi"/>
          <w:lang w:val="tr-TR"/>
        </w:rPr>
        <w:t xml:space="preserve"> küresel pazarlara açılmay</w:t>
      </w:r>
      <w:r w:rsidR="009C1B79" w:rsidRPr="00635F02">
        <w:rPr>
          <w:rFonts w:ascii="Calibri" w:hAnsi="Calibri" w:cstheme="majorHAnsi"/>
          <w:lang w:val="tr-TR"/>
        </w:rPr>
        <w:t>ı</w:t>
      </w:r>
      <w:r w:rsidRPr="00635F02">
        <w:rPr>
          <w:rFonts w:ascii="Calibri" w:hAnsi="Calibri" w:cstheme="majorHAnsi"/>
          <w:lang w:val="tr-TR"/>
        </w:rPr>
        <w:t xml:space="preserve"> hedefliyor.</w:t>
      </w:r>
      <w:r w:rsidR="001B76F4" w:rsidRPr="00635F02">
        <w:rPr>
          <w:rFonts w:ascii="Calibri" w:hAnsi="Calibri" w:cstheme="majorHAnsi"/>
          <w:lang w:val="tr-TR"/>
        </w:rPr>
        <w:t xml:space="preserve"> </w:t>
      </w:r>
    </w:p>
    <w:p w14:paraId="6DF1126C" w14:textId="77777777" w:rsidR="005E5391" w:rsidRPr="00635F02" w:rsidRDefault="005E5391" w:rsidP="0084216D">
      <w:pPr>
        <w:jc w:val="both"/>
        <w:rPr>
          <w:rFonts w:ascii="Calibri" w:hAnsi="Calibri" w:cstheme="majorHAnsi"/>
          <w:lang w:val="tr-TR"/>
        </w:rPr>
      </w:pPr>
    </w:p>
    <w:p w14:paraId="1FDDC1E1" w14:textId="77777777" w:rsidR="00A469B6" w:rsidRPr="00635F02" w:rsidRDefault="00A469B6" w:rsidP="0084216D">
      <w:pPr>
        <w:jc w:val="both"/>
        <w:rPr>
          <w:rFonts w:ascii="Calibri" w:hAnsi="Calibri" w:cstheme="majorHAnsi"/>
          <w:lang w:val="tr-TR"/>
        </w:rPr>
      </w:pPr>
    </w:p>
    <w:p w14:paraId="1963A25E" w14:textId="77777777" w:rsidR="00A469B6" w:rsidRPr="00635F02" w:rsidRDefault="00A469B6" w:rsidP="0084216D">
      <w:pPr>
        <w:jc w:val="both"/>
        <w:rPr>
          <w:rFonts w:ascii="Calibri" w:hAnsi="Calibri" w:cstheme="majorHAnsi"/>
          <w:lang w:val="tr-TR"/>
        </w:rPr>
      </w:pPr>
    </w:p>
    <w:p w14:paraId="545CA787" w14:textId="77777777" w:rsidR="005E5391" w:rsidRPr="00635F02" w:rsidRDefault="001F10A4" w:rsidP="005E5391">
      <w:pPr>
        <w:pStyle w:val="NormalWeb"/>
        <w:shd w:val="clear" w:color="auto" w:fill="FFFFFF"/>
        <w:spacing w:before="0" w:beforeAutospacing="0" w:after="150" w:afterAutospacing="0"/>
        <w:rPr>
          <w:rFonts w:ascii="Calibri" w:hAnsi="Calibri" w:cstheme="majorHAnsi"/>
          <w:b/>
        </w:rPr>
      </w:pPr>
      <w:r w:rsidRPr="00635F02">
        <w:rPr>
          <w:rFonts w:ascii="Calibri" w:hAnsi="Calibri" w:cstheme="majorHAnsi"/>
          <w:b/>
        </w:rPr>
        <w:lastRenderedPageBreak/>
        <w:t>Araştırma Grubu Hakkında</w:t>
      </w:r>
    </w:p>
    <w:p w14:paraId="0193CE46" w14:textId="77777777" w:rsidR="005E5391" w:rsidRPr="00635F02" w:rsidRDefault="005E5391" w:rsidP="00A80C3E">
      <w:pPr>
        <w:pStyle w:val="NormalWeb"/>
        <w:shd w:val="clear" w:color="auto" w:fill="FFFFFF"/>
        <w:spacing w:before="0" w:beforeAutospacing="0" w:after="150" w:afterAutospacing="0"/>
        <w:jc w:val="both"/>
        <w:rPr>
          <w:rFonts w:ascii="Calibri" w:hAnsi="Calibri" w:cstheme="majorHAnsi"/>
        </w:rPr>
      </w:pPr>
      <w:r w:rsidRPr="00635F02">
        <w:rPr>
          <w:rFonts w:ascii="Calibri" w:hAnsi="Calibri" w:cstheme="majorHAnsi"/>
        </w:rPr>
        <w:t>Prof. Günhan Dündar, Doç. Dr. Arda Deniz Yalçınkaya ve Doç. Dr. Hamdi Torun’un üzerinde çalıştıkları biyosensör teknolojisi, kesik-halka rezonatörlerinin an</w:t>
      </w:r>
      <w:r w:rsidR="000F0DC8" w:rsidRPr="00635F02">
        <w:rPr>
          <w:rFonts w:ascii="Calibri" w:hAnsi="Calibri" w:cstheme="majorHAnsi"/>
        </w:rPr>
        <w:t xml:space="preserve">tenler ile birlikte aynı taban </w:t>
      </w:r>
      <w:r w:rsidRPr="00635F02">
        <w:rPr>
          <w:rFonts w:ascii="Calibri" w:hAnsi="Calibri" w:cstheme="majorHAnsi"/>
        </w:rPr>
        <w:t>üzerinde üretilmesi ve oluşan yapının okuyucu elektroniği ile tümleştirilebilir hale getirilmesine dayanıyor.</w:t>
      </w:r>
    </w:p>
    <w:p w14:paraId="1E5CF9F2" w14:textId="77777777" w:rsidR="000F0DC8" w:rsidRPr="00635F02" w:rsidRDefault="005E5391" w:rsidP="00A80C3E">
      <w:pPr>
        <w:pStyle w:val="NormalWeb"/>
        <w:shd w:val="clear" w:color="auto" w:fill="FFFFFF"/>
        <w:spacing w:before="0" w:beforeAutospacing="0" w:after="150" w:afterAutospacing="0"/>
        <w:jc w:val="both"/>
        <w:rPr>
          <w:rFonts w:ascii="Calibri" w:hAnsi="Calibri" w:cstheme="majorHAnsi"/>
        </w:rPr>
      </w:pPr>
      <w:r w:rsidRPr="00635F02">
        <w:rPr>
          <w:rFonts w:ascii="Calibri" w:hAnsi="Calibri" w:cstheme="majorHAnsi"/>
        </w:rPr>
        <w:t>Elektriksel olarak pasif bir özelliğe sahip olan bu algılayıcı biyosensörler, hem teknoloji hem de uygulama alanına ö</w:t>
      </w:r>
      <w:r w:rsidR="000F0DC8" w:rsidRPr="00635F02">
        <w:rPr>
          <w:rFonts w:ascii="Calibri" w:hAnsi="Calibri" w:cstheme="majorHAnsi"/>
        </w:rPr>
        <w:t xml:space="preserve">nemli bir yenilik getirecek. </w:t>
      </w:r>
      <w:r w:rsidRPr="00635F02">
        <w:rPr>
          <w:rFonts w:ascii="Calibri" w:hAnsi="Calibri" w:cstheme="majorHAnsi"/>
        </w:rPr>
        <w:t>Boğaziçili akademisyenler, sağlık alanında kullanılabilecek bu teknoloji ile bilimin sağlık alanında kullanımı için önemli bir adım attıklarının altını çiziyor.</w:t>
      </w:r>
      <w:r w:rsidR="000F0DC8" w:rsidRPr="00635F02">
        <w:rPr>
          <w:rFonts w:ascii="Calibri" w:hAnsi="Calibri" w:cstheme="majorHAnsi"/>
        </w:rPr>
        <w:t xml:space="preserve"> 2010 yılından bu yana biyosensör teknolojisi üzerine çalışan akademisyenler, hastalıkların tespiti için geliştirilen ve biyobelirteçleri (biomarker) deri üzerinden algılayabilen biyonsensör teknolojisi ile birden fazla hastalığın aynı anda teşhis edilebilmesi yönünde çalışmalarını sürdürüyorlar.</w:t>
      </w:r>
    </w:p>
    <w:p w14:paraId="6FED7A53" w14:textId="77777777" w:rsidR="000F0DC8" w:rsidRPr="00635F02" w:rsidRDefault="000F0DC8" w:rsidP="00A80C3E">
      <w:pPr>
        <w:pStyle w:val="NormalWeb"/>
        <w:shd w:val="clear" w:color="auto" w:fill="FFFFFF"/>
        <w:spacing w:before="0" w:beforeAutospacing="0" w:after="150" w:afterAutospacing="0"/>
        <w:jc w:val="both"/>
        <w:rPr>
          <w:rFonts w:ascii="Calibri" w:hAnsi="Calibri" w:cstheme="majorHAnsi"/>
        </w:rPr>
      </w:pPr>
    </w:p>
    <w:p w14:paraId="047ABD73" w14:textId="37450001" w:rsidR="0084216D" w:rsidRPr="00635F02" w:rsidRDefault="0084216D" w:rsidP="00A80C3E">
      <w:pPr>
        <w:jc w:val="both"/>
        <w:rPr>
          <w:rFonts w:ascii="Calibri" w:hAnsi="Calibri" w:cstheme="majorHAnsi"/>
          <w:b/>
          <w:u w:val="single"/>
          <w:lang w:val="tr-TR"/>
        </w:rPr>
      </w:pPr>
      <w:r w:rsidRPr="00635F02">
        <w:rPr>
          <w:rFonts w:ascii="Calibri" w:hAnsi="Calibri" w:cstheme="majorHAnsi"/>
          <w:b/>
          <w:u w:val="single"/>
          <w:lang w:val="tr-TR"/>
        </w:rPr>
        <w:t xml:space="preserve">ACT </w:t>
      </w:r>
      <w:r w:rsidR="00A469B6">
        <w:rPr>
          <w:rFonts w:ascii="Calibri" w:hAnsi="Calibri" w:cstheme="majorHAnsi"/>
          <w:b/>
          <w:u w:val="single"/>
          <w:lang w:val="tr-TR"/>
        </w:rPr>
        <w:t xml:space="preserve">VC </w:t>
      </w:r>
      <w:r w:rsidR="005E5391" w:rsidRPr="00635F02">
        <w:rPr>
          <w:rFonts w:ascii="Calibri" w:hAnsi="Calibri" w:cstheme="majorHAnsi"/>
          <w:b/>
          <w:u w:val="single"/>
          <w:lang w:val="tr-TR"/>
        </w:rPr>
        <w:t>Hakkında</w:t>
      </w:r>
    </w:p>
    <w:p w14:paraId="10FB4079" w14:textId="77777777" w:rsidR="002A4736" w:rsidRPr="00635F02" w:rsidRDefault="002A4736" w:rsidP="002A4736">
      <w:pPr>
        <w:jc w:val="both"/>
        <w:rPr>
          <w:rFonts w:ascii="Calibri" w:hAnsi="Calibri"/>
          <w:lang w:val="tr-TR"/>
        </w:rPr>
      </w:pPr>
    </w:p>
    <w:p w14:paraId="11E5161C" w14:textId="391A32DC" w:rsidR="002A4736" w:rsidRPr="00635F02" w:rsidRDefault="002A4736" w:rsidP="002A4736">
      <w:pPr>
        <w:jc w:val="both"/>
        <w:rPr>
          <w:rFonts w:ascii="Calibri" w:hAnsi="Calibri"/>
          <w:lang w:val="tr-TR"/>
        </w:rPr>
      </w:pPr>
      <w:r w:rsidRPr="00635F02">
        <w:rPr>
          <w:rFonts w:ascii="Calibri" w:hAnsi="Calibri"/>
          <w:lang w:val="tr-TR"/>
        </w:rPr>
        <w:t>Accelerating the Commercialization of Technology (ACT) bir teknoloji temelli risk sermayesi fonu olarak Temmuz 2015’te kuruldu. ACT</w:t>
      </w:r>
      <w:r w:rsidR="00A469B6">
        <w:rPr>
          <w:rFonts w:ascii="Calibri" w:hAnsi="Calibri"/>
          <w:lang w:val="tr-TR"/>
        </w:rPr>
        <w:t>’</w:t>
      </w:r>
      <w:r w:rsidRPr="00635F02">
        <w:rPr>
          <w:rFonts w:ascii="Calibri" w:hAnsi="Calibri"/>
          <w:lang w:val="tr-TR"/>
        </w:rPr>
        <w:t xml:space="preserve">in </w:t>
      </w:r>
      <w:r w:rsidR="00A469B6" w:rsidRPr="00A469B6">
        <w:rPr>
          <w:rFonts w:ascii="Calibri" w:hAnsi="Calibri"/>
          <w:lang w:val="tr-TR"/>
        </w:rPr>
        <w:t>yatırımcı</w:t>
      </w:r>
      <w:r w:rsidR="00A469B6">
        <w:rPr>
          <w:rFonts w:ascii="Calibri" w:hAnsi="Calibri"/>
          <w:lang w:val="tr-TR"/>
        </w:rPr>
        <w:t xml:space="preserve"> grubu</w:t>
      </w:r>
      <w:r w:rsidRPr="00635F02">
        <w:rPr>
          <w:rFonts w:ascii="Calibri" w:hAnsi="Calibri" w:hint="eastAsia"/>
          <w:lang w:val="tr-TR"/>
        </w:rPr>
        <w:t xml:space="preserve"> Avrupa Yatırım Fonu (</w:t>
      </w:r>
      <w:r w:rsidRPr="00635F02">
        <w:rPr>
          <w:rFonts w:ascii="Calibri" w:hAnsi="Calibri"/>
          <w:lang w:val="tr-TR"/>
        </w:rPr>
        <w:t xml:space="preserve">European Investment Fund - EIF) ve </w:t>
      </w:r>
      <w:r w:rsidR="00A469B6" w:rsidRPr="00A469B6">
        <w:rPr>
          <w:rFonts w:ascii="Calibri" w:hAnsi="Calibri"/>
          <w:lang w:val="tr-TR"/>
        </w:rPr>
        <w:t>özel yatırımcılardan</w:t>
      </w:r>
      <w:r w:rsidRPr="00635F02">
        <w:rPr>
          <w:rFonts w:ascii="Calibri" w:hAnsi="Calibri"/>
          <w:lang w:val="tr-TR"/>
        </w:rPr>
        <w:t xml:space="preserve"> </w:t>
      </w:r>
      <w:r w:rsidR="00A469B6">
        <w:rPr>
          <w:rFonts w:ascii="Calibri" w:hAnsi="Calibri"/>
          <w:lang w:val="tr-TR"/>
        </w:rPr>
        <w:t>oluşuyor</w:t>
      </w:r>
      <w:r w:rsidR="00A469B6" w:rsidRPr="00A469B6">
        <w:rPr>
          <w:rFonts w:ascii="Calibri" w:hAnsi="Calibri"/>
          <w:lang w:val="tr-TR"/>
        </w:rPr>
        <w:t>. ACT</w:t>
      </w:r>
      <w:r w:rsidR="00306474">
        <w:rPr>
          <w:rFonts w:ascii="Calibri" w:hAnsi="Calibri" w:hint="eastAsia"/>
          <w:lang w:val="tr-TR"/>
        </w:rPr>
        <w:t xml:space="preserve"> Türkiye</w:t>
      </w:r>
      <w:r w:rsidR="00306474">
        <w:rPr>
          <w:rFonts w:ascii="Calibri" w:hAnsi="Calibri"/>
          <w:lang w:val="tr-TR"/>
        </w:rPr>
        <w:t>’</w:t>
      </w:r>
      <w:bookmarkStart w:id="0" w:name="_GoBack"/>
      <w:bookmarkEnd w:id="0"/>
      <w:r w:rsidRPr="00635F02">
        <w:rPr>
          <w:rFonts w:ascii="Calibri" w:hAnsi="Calibri" w:hint="eastAsia"/>
          <w:lang w:val="tr-TR"/>
        </w:rPr>
        <w:t>de geliştirilen ve küresel büyüme potansiyeline sahip teknoloji temelli girişimlere erken aşama yatırımları yapıyor. Toplam fon büyüklüğü 22.5 Milyon Euro olan ACT, girişimlere 2,5 Milyon Euro</w:t>
      </w:r>
      <w:r w:rsidRPr="00635F02">
        <w:rPr>
          <w:rFonts w:ascii="Calibri" w:hAnsi="Calibri" w:hint="eastAsia"/>
          <w:lang w:val="tr-TR"/>
        </w:rPr>
        <w:t>’</w:t>
      </w:r>
      <w:r w:rsidRPr="00635F02">
        <w:rPr>
          <w:rFonts w:ascii="Calibri" w:hAnsi="Calibri" w:hint="eastAsia"/>
          <w:lang w:val="tr-TR"/>
        </w:rPr>
        <w:t>ya kadar yatırım yapabiliyor. Özellikle üniversiteler, araştırma merkezleri, teknoparklar ve girişimcilik ekosistemindeki paydaşlarla yakın işbirlikleri kuran ACT, kurulduğu günden itibaren 1500</w:t>
      </w:r>
      <w:r w:rsidRPr="00635F02">
        <w:rPr>
          <w:rFonts w:ascii="Calibri" w:hAnsi="Calibri" w:hint="eastAsia"/>
          <w:lang w:val="tr-TR"/>
        </w:rPr>
        <w:t>’</w:t>
      </w:r>
      <w:r w:rsidRPr="00635F02">
        <w:rPr>
          <w:rFonts w:ascii="Calibri" w:hAnsi="Calibri" w:hint="eastAsia"/>
          <w:lang w:val="tr-TR"/>
        </w:rPr>
        <w:t xml:space="preserve">den fazla girişimi ve teknolojiyi değerlendirdi. </w:t>
      </w:r>
    </w:p>
    <w:p w14:paraId="1C8DF3D6" w14:textId="77777777" w:rsidR="002A4736" w:rsidRPr="00635F02" w:rsidRDefault="002A4736" w:rsidP="002A4736">
      <w:pPr>
        <w:jc w:val="both"/>
        <w:rPr>
          <w:rFonts w:ascii="Calibri" w:hAnsi="Calibri"/>
          <w:lang w:val="tr-TR"/>
        </w:rPr>
      </w:pPr>
    </w:p>
    <w:p w14:paraId="0CD00D0C" w14:textId="7F9CC764" w:rsidR="002A4736" w:rsidRPr="00635F02" w:rsidRDefault="002A4736" w:rsidP="002A4736">
      <w:pPr>
        <w:jc w:val="both"/>
        <w:rPr>
          <w:rFonts w:ascii="Calibri" w:hAnsi="Calibri"/>
          <w:b/>
          <w:lang w:val="tr-TR"/>
        </w:rPr>
      </w:pPr>
      <w:r w:rsidRPr="00635F02">
        <w:rPr>
          <w:rFonts w:ascii="Calibri" w:hAnsi="Calibri" w:hint="eastAsia"/>
          <w:b/>
          <w:lang w:val="tr-TR"/>
        </w:rPr>
        <w:t>Halihazırda</w:t>
      </w:r>
      <w:r w:rsidRPr="00635F02">
        <w:rPr>
          <w:rFonts w:ascii="Calibri" w:hAnsi="Calibri"/>
          <w:b/>
          <w:lang w:val="tr-TR"/>
        </w:rPr>
        <w:t xml:space="preserve"> </w:t>
      </w:r>
      <w:r w:rsidR="00E737B5">
        <w:rPr>
          <w:rFonts w:ascii="Calibri" w:hAnsi="Calibri"/>
          <w:b/>
          <w:lang w:val="tr-TR"/>
        </w:rPr>
        <w:t>8</w:t>
      </w:r>
      <w:r w:rsidR="00E737B5" w:rsidRPr="00635F02">
        <w:rPr>
          <w:rFonts w:ascii="Calibri" w:hAnsi="Calibri"/>
          <w:b/>
          <w:lang w:val="tr-TR"/>
        </w:rPr>
        <w:t xml:space="preserve"> </w:t>
      </w:r>
      <w:r w:rsidRPr="00635F02">
        <w:rPr>
          <w:rFonts w:ascii="Calibri" w:hAnsi="Calibri"/>
          <w:b/>
          <w:lang w:val="tr-TR"/>
        </w:rPr>
        <w:t>start-up</w:t>
      </w:r>
      <w:r w:rsidRPr="00635F02">
        <w:rPr>
          <w:rFonts w:ascii="Calibri" w:hAnsi="Calibri" w:hint="eastAsia"/>
          <w:b/>
          <w:lang w:val="tr-TR"/>
        </w:rPr>
        <w:t xml:space="preserve"> ve 10 kavram ispatı projesine yatırım yapan </w:t>
      </w:r>
      <w:r w:rsidRPr="00635F02">
        <w:rPr>
          <w:rFonts w:ascii="Calibri" w:hAnsi="Calibri"/>
          <w:b/>
          <w:lang w:val="tr-TR"/>
        </w:rPr>
        <w:t>ACT</w:t>
      </w:r>
      <w:r w:rsidR="00A469B6">
        <w:rPr>
          <w:rFonts w:ascii="Calibri" w:hAnsi="Calibri"/>
          <w:b/>
          <w:lang w:val="tr-TR"/>
        </w:rPr>
        <w:t>’</w:t>
      </w:r>
      <w:r w:rsidRPr="00635F02">
        <w:rPr>
          <w:rFonts w:ascii="Calibri" w:hAnsi="Calibri"/>
          <w:b/>
          <w:lang w:val="tr-TR"/>
        </w:rPr>
        <w:t xml:space="preserve">in </w:t>
      </w:r>
      <w:r w:rsidR="00A469B6">
        <w:rPr>
          <w:rFonts w:ascii="Calibri" w:hAnsi="Calibri"/>
          <w:b/>
          <w:lang w:val="tr-TR"/>
        </w:rPr>
        <w:t xml:space="preserve">2017 sonuna kadar toplam 20 girişime ve projeye yatırım yapması bekleniyor. </w:t>
      </w:r>
    </w:p>
    <w:p w14:paraId="24913098" w14:textId="77777777" w:rsidR="002A4736" w:rsidRPr="00635F02" w:rsidRDefault="002A4736" w:rsidP="002A4736">
      <w:pPr>
        <w:jc w:val="both"/>
        <w:rPr>
          <w:rFonts w:ascii="Calibri" w:hAnsi="Calibri"/>
          <w:lang w:val="tr-TR"/>
        </w:rPr>
      </w:pPr>
    </w:p>
    <w:p w14:paraId="710209A3" w14:textId="77777777" w:rsidR="002A4736" w:rsidRPr="00635F02" w:rsidRDefault="002A4736" w:rsidP="002A4736">
      <w:pPr>
        <w:jc w:val="both"/>
        <w:rPr>
          <w:rFonts w:ascii="Calibri" w:hAnsi="Calibri"/>
          <w:lang w:val="tr-TR"/>
        </w:rPr>
      </w:pPr>
      <w:r w:rsidRPr="00635F02">
        <w:rPr>
          <w:rFonts w:ascii="Calibri" w:hAnsi="Calibri" w:hint="eastAsia"/>
          <w:lang w:val="tr-TR"/>
        </w:rPr>
        <w:t>Ayrıntılı</w:t>
      </w:r>
      <w:r w:rsidRPr="00635F02">
        <w:rPr>
          <w:rFonts w:ascii="Calibri" w:hAnsi="Calibri"/>
          <w:lang w:val="tr-TR"/>
        </w:rPr>
        <w:t xml:space="preserve"> bilgi için:</w:t>
      </w:r>
    </w:p>
    <w:p w14:paraId="7638AAEC" w14:textId="77777777" w:rsidR="002A4736" w:rsidRPr="00635F02" w:rsidRDefault="00306474" w:rsidP="002A4736">
      <w:pPr>
        <w:jc w:val="both"/>
        <w:rPr>
          <w:rFonts w:ascii="Calibri" w:hAnsi="Calibri"/>
          <w:lang w:val="tr-TR"/>
        </w:rPr>
      </w:pPr>
      <w:hyperlink r:id="rId4" w:history="1">
        <w:r w:rsidR="002A4736" w:rsidRPr="00635F02">
          <w:rPr>
            <w:rStyle w:val="Kpr"/>
            <w:rFonts w:ascii="Calibri" w:hAnsi="Calibri"/>
            <w:lang w:val="tr-TR"/>
          </w:rPr>
          <w:t>www.act-vc.com</w:t>
        </w:r>
      </w:hyperlink>
    </w:p>
    <w:p w14:paraId="7702118C" w14:textId="77777777" w:rsidR="002A4736" w:rsidRPr="00635F02" w:rsidRDefault="002A4736" w:rsidP="002A4736">
      <w:pPr>
        <w:jc w:val="both"/>
        <w:rPr>
          <w:rFonts w:ascii="Calibri" w:hAnsi="Calibri"/>
          <w:lang w:val="tr-TR"/>
        </w:rPr>
      </w:pPr>
    </w:p>
    <w:p w14:paraId="03FD8AE1" w14:textId="77777777" w:rsidR="007B591B" w:rsidRPr="00635F02" w:rsidRDefault="007B591B" w:rsidP="002A4736">
      <w:pPr>
        <w:jc w:val="both"/>
        <w:rPr>
          <w:rFonts w:ascii="Calibri" w:hAnsi="Calibri"/>
          <w:lang w:val="tr-TR"/>
        </w:rPr>
      </w:pPr>
    </w:p>
    <w:sectPr w:rsidR="007B591B" w:rsidRPr="00635F02" w:rsidSect="007B1B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D"/>
    <w:rsid w:val="00044CA0"/>
    <w:rsid w:val="000B1491"/>
    <w:rsid w:val="000F0DC8"/>
    <w:rsid w:val="001B76F4"/>
    <w:rsid w:val="001F10A4"/>
    <w:rsid w:val="00212CFA"/>
    <w:rsid w:val="00277B3F"/>
    <w:rsid w:val="002A4736"/>
    <w:rsid w:val="00306474"/>
    <w:rsid w:val="003138FD"/>
    <w:rsid w:val="004967C2"/>
    <w:rsid w:val="005E5391"/>
    <w:rsid w:val="00606765"/>
    <w:rsid w:val="00635F02"/>
    <w:rsid w:val="006C429F"/>
    <w:rsid w:val="007B1B37"/>
    <w:rsid w:val="007B591B"/>
    <w:rsid w:val="0084216D"/>
    <w:rsid w:val="008C2583"/>
    <w:rsid w:val="008D1407"/>
    <w:rsid w:val="009507D1"/>
    <w:rsid w:val="009C1B79"/>
    <w:rsid w:val="00A41A1A"/>
    <w:rsid w:val="00A469B6"/>
    <w:rsid w:val="00A80C3E"/>
    <w:rsid w:val="00B70258"/>
    <w:rsid w:val="00BE53EA"/>
    <w:rsid w:val="00BE5874"/>
    <w:rsid w:val="00CE2E99"/>
    <w:rsid w:val="00CE68AC"/>
    <w:rsid w:val="00D423AE"/>
    <w:rsid w:val="00DB5EEA"/>
    <w:rsid w:val="00E737B5"/>
    <w:rsid w:val="00F33CC2"/>
    <w:rsid w:val="00FC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1C33A"/>
  <w14:defaultImageDpi w14:val="300"/>
  <w15:docId w15:val="{94C3E901-FC0A-4F00-B9CB-84DFDF95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5391"/>
    <w:pPr>
      <w:spacing w:before="100" w:beforeAutospacing="1" w:after="100" w:afterAutospacing="1"/>
    </w:pPr>
    <w:rPr>
      <w:rFonts w:ascii="Times New Roman" w:eastAsia="Times New Roman" w:hAnsi="Times New Roman" w:cs="Times New Roman"/>
      <w:lang w:val="tr-TR" w:eastAsia="tr-TR"/>
    </w:rPr>
  </w:style>
  <w:style w:type="paragraph" w:styleId="BalonMetni">
    <w:name w:val="Balloon Text"/>
    <w:basedOn w:val="Normal"/>
    <w:link w:val="BalonMetniChar"/>
    <w:uiPriority w:val="99"/>
    <w:semiHidden/>
    <w:unhideWhenUsed/>
    <w:rsid w:val="00B7025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70258"/>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F33CC2"/>
    <w:rPr>
      <w:sz w:val="18"/>
      <w:szCs w:val="18"/>
    </w:rPr>
  </w:style>
  <w:style w:type="paragraph" w:styleId="AklamaMetni">
    <w:name w:val="annotation text"/>
    <w:basedOn w:val="Normal"/>
    <w:link w:val="AklamaMetniChar"/>
    <w:uiPriority w:val="99"/>
    <w:semiHidden/>
    <w:unhideWhenUsed/>
    <w:rsid w:val="00F33CC2"/>
  </w:style>
  <w:style w:type="character" w:customStyle="1" w:styleId="AklamaMetniChar">
    <w:name w:val="Açıklama Metni Char"/>
    <w:basedOn w:val="VarsaylanParagrafYazTipi"/>
    <w:link w:val="AklamaMetni"/>
    <w:uiPriority w:val="99"/>
    <w:semiHidden/>
    <w:rsid w:val="00F33CC2"/>
  </w:style>
  <w:style w:type="paragraph" w:styleId="AklamaKonusu">
    <w:name w:val="annotation subject"/>
    <w:basedOn w:val="AklamaMetni"/>
    <w:next w:val="AklamaMetni"/>
    <w:link w:val="AklamaKonusuChar"/>
    <w:uiPriority w:val="99"/>
    <w:semiHidden/>
    <w:unhideWhenUsed/>
    <w:rsid w:val="00F33CC2"/>
    <w:rPr>
      <w:b/>
      <w:bCs/>
      <w:sz w:val="20"/>
      <w:szCs w:val="20"/>
    </w:rPr>
  </w:style>
  <w:style w:type="character" w:customStyle="1" w:styleId="AklamaKonusuChar">
    <w:name w:val="Açıklama Konusu Char"/>
    <w:basedOn w:val="AklamaMetniChar"/>
    <w:link w:val="AklamaKonusu"/>
    <w:uiPriority w:val="99"/>
    <w:semiHidden/>
    <w:rsid w:val="00F33CC2"/>
    <w:rPr>
      <w:b/>
      <w:bCs/>
      <w:sz w:val="20"/>
      <w:szCs w:val="20"/>
    </w:rPr>
  </w:style>
  <w:style w:type="character" w:styleId="Kpr">
    <w:name w:val="Hyperlink"/>
    <w:basedOn w:val="VarsaylanParagrafYazTipi"/>
    <w:uiPriority w:val="99"/>
    <w:unhideWhenUsed/>
    <w:rsid w:val="002A4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88127">
      <w:bodyDiv w:val="1"/>
      <w:marLeft w:val="0"/>
      <w:marRight w:val="0"/>
      <w:marTop w:val="0"/>
      <w:marBottom w:val="0"/>
      <w:divBdr>
        <w:top w:val="none" w:sz="0" w:space="0" w:color="auto"/>
        <w:left w:val="none" w:sz="0" w:space="0" w:color="auto"/>
        <w:bottom w:val="none" w:sz="0" w:space="0" w:color="auto"/>
        <w:right w:val="none" w:sz="0" w:space="0" w:color="auto"/>
      </w:divBdr>
    </w:div>
    <w:div w:id="1622764396">
      <w:bodyDiv w:val="1"/>
      <w:marLeft w:val="0"/>
      <w:marRight w:val="0"/>
      <w:marTop w:val="0"/>
      <w:marBottom w:val="0"/>
      <w:divBdr>
        <w:top w:val="none" w:sz="0" w:space="0" w:color="auto"/>
        <w:left w:val="none" w:sz="0" w:space="0" w:color="auto"/>
        <w:bottom w:val="none" w:sz="0" w:space="0" w:color="auto"/>
        <w:right w:val="none" w:sz="0" w:space="0" w:color="auto"/>
      </w:divBdr>
    </w:div>
    <w:div w:id="1819881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v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BUEE</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Torun</dc:creator>
  <cp:keywords/>
  <dc:description/>
  <cp:lastModifiedBy>user</cp:lastModifiedBy>
  <cp:revision>5</cp:revision>
  <dcterms:created xsi:type="dcterms:W3CDTF">2017-05-23T14:05:00Z</dcterms:created>
  <dcterms:modified xsi:type="dcterms:W3CDTF">2017-05-24T09:49:00Z</dcterms:modified>
</cp:coreProperties>
</file>