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DC4" w:rsidRPr="00223678" w:rsidRDefault="009B7DC4">
      <w:pPr>
        <w:pStyle w:val="Saptanm"/>
        <w:rPr>
          <w:rFonts w:ascii="Arial" w:hAnsi="Arial" w:cs="Arial"/>
          <w:b/>
          <w:bCs/>
          <w:color w:val="262626"/>
          <w:sz w:val="36"/>
          <w:szCs w:val="36"/>
        </w:rPr>
      </w:pPr>
    </w:p>
    <w:p w:rsidR="009B7DC4" w:rsidRPr="00223678" w:rsidRDefault="009B7DC4">
      <w:pPr>
        <w:pStyle w:val="Saptanm"/>
        <w:rPr>
          <w:rFonts w:ascii="Arial" w:hAnsi="Arial" w:cs="Arial"/>
          <w:b/>
          <w:bCs/>
          <w:color w:val="262626"/>
          <w:sz w:val="36"/>
          <w:szCs w:val="36"/>
        </w:rPr>
      </w:pPr>
    </w:p>
    <w:p w:rsidR="009B7DC4" w:rsidRPr="00223678" w:rsidRDefault="009B7DC4">
      <w:pPr>
        <w:pStyle w:val="Saptanm"/>
        <w:rPr>
          <w:rFonts w:ascii="Arial" w:hAnsi="Arial" w:cs="Arial"/>
          <w:b/>
          <w:bCs/>
          <w:color w:val="262626"/>
          <w:sz w:val="36"/>
          <w:szCs w:val="36"/>
        </w:rPr>
      </w:pPr>
      <w:r w:rsidRPr="00223678">
        <w:rPr>
          <w:rFonts w:ascii="Arial" w:hAnsi="Arial" w:cs="Arial"/>
          <w:b/>
          <w:bCs/>
          <w:noProof/>
          <w:color w:val="262626"/>
          <w:sz w:val="36"/>
          <w:szCs w:val="36"/>
        </w:rPr>
        <w:drawing>
          <wp:inline distT="0" distB="0" distL="0" distR="0">
            <wp:extent cx="1104900" cy="11049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ğaziçi Üniversitesi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inline>
        </w:drawing>
      </w:r>
    </w:p>
    <w:p w:rsidR="009B7DC4" w:rsidRPr="00223678" w:rsidRDefault="009B7DC4">
      <w:pPr>
        <w:pStyle w:val="Saptanm"/>
        <w:rPr>
          <w:rFonts w:ascii="Arial" w:hAnsi="Arial" w:cs="Arial"/>
          <w:b/>
          <w:bCs/>
          <w:color w:val="262626"/>
          <w:sz w:val="36"/>
          <w:szCs w:val="36"/>
        </w:rPr>
      </w:pPr>
    </w:p>
    <w:p w:rsidR="00D92DB8" w:rsidRDefault="009B7DC4">
      <w:pPr>
        <w:pStyle w:val="Saptanm"/>
        <w:rPr>
          <w:rFonts w:ascii="Arial" w:hAnsi="Arial" w:cs="Arial"/>
          <w:b/>
          <w:bCs/>
          <w:color w:val="262626"/>
        </w:rPr>
      </w:pPr>
      <w:r w:rsidRPr="00223678">
        <w:rPr>
          <w:rFonts w:ascii="Arial" w:hAnsi="Arial" w:cs="Arial"/>
          <w:b/>
          <w:bCs/>
          <w:color w:val="262626"/>
        </w:rPr>
        <w:t xml:space="preserve">Basın Bülteni </w:t>
      </w:r>
      <w:bookmarkStart w:id="0" w:name="_GoBack"/>
      <w:bookmarkEnd w:id="0"/>
    </w:p>
    <w:p w:rsidR="009B7DC4" w:rsidRPr="00223678" w:rsidRDefault="00D92DB8">
      <w:pPr>
        <w:pStyle w:val="Saptanm"/>
        <w:rPr>
          <w:rFonts w:ascii="Arial" w:hAnsi="Arial" w:cs="Arial"/>
          <w:b/>
          <w:bCs/>
          <w:color w:val="262626"/>
        </w:rPr>
      </w:pPr>
      <w:r>
        <w:rPr>
          <w:rFonts w:ascii="Arial" w:hAnsi="Arial" w:cs="Arial"/>
          <w:b/>
          <w:bCs/>
          <w:color w:val="262626"/>
        </w:rPr>
        <w:t>13 Ağustos</w:t>
      </w:r>
      <w:r w:rsidR="009B7DC4" w:rsidRPr="00223678">
        <w:rPr>
          <w:rFonts w:ascii="Arial" w:hAnsi="Arial" w:cs="Arial"/>
          <w:b/>
          <w:bCs/>
          <w:color w:val="262626"/>
        </w:rPr>
        <w:t xml:space="preserve"> 2019</w:t>
      </w:r>
    </w:p>
    <w:p w:rsidR="009B7DC4" w:rsidRPr="00223678" w:rsidRDefault="009B7DC4">
      <w:pPr>
        <w:pStyle w:val="Saptanm"/>
        <w:rPr>
          <w:rFonts w:ascii="Arial" w:hAnsi="Arial" w:cs="Arial"/>
          <w:b/>
          <w:bCs/>
          <w:color w:val="262626"/>
          <w:sz w:val="36"/>
          <w:szCs w:val="36"/>
        </w:rPr>
      </w:pPr>
    </w:p>
    <w:p w:rsidR="00D92DB8" w:rsidRDefault="00D92DB8" w:rsidP="00D92DB8">
      <w:pPr>
        <w:pStyle w:val="Saptanm"/>
        <w:spacing w:line="360" w:lineRule="auto"/>
        <w:jc w:val="center"/>
        <w:rPr>
          <w:rFonts w:ascii="Calibri" w:hAnsi="Calibri" w:cs="Calibri"/>
          <w:b/>
          <w:bCs/>
          <w:color w:val="262626"/>
          <w:sz w:val="40"/>
          <w:szCs w:val="40"/>
        </w:rPr>
      </w:pPr>
      <w:r>
        <w:rPr>
          <w:rFonts w:ascii="Calibri" w:hAnsi="Calibri" w:cs="Calibri"/>
          <w:b/>
          <w:bCs/>
          <w:color w:val="262626"/>
          <w:sz w:val="40"/>
          <w:szCs w:val="40"/>
        </w:rPr>
        <w:t xml:space="preserve">Kanadalı ve Türk Bilim İnsanlarından </w:t>
      </w:r>
    </w:p>
    <w:p w:rsidR="00D92DB8" w:rsidRDefault="00D92DB8" w:rsidP="00D92DB8">
      <w:pPr>
        <w:pStyle w:val="Saptanm"/>
        <w:spacing w:line="360" w:lineRule="auto"/>
        <w:jc w:val="center"/>
        <w:rPr>
          <w:rFonts w:ascii="Calibri" w:hAnsi="Calibri" w:cs="Calibri"/>
          <w:b/>
          <w:bCs/>
          <w:color w:val="262626"/>
          <w:sz w:val="40"/>
          <w:szCs w:val="40"/>
        </w:rPr>
      </w:pPr>
      <w:r>
        <w:rPr>
          <w:rFonts w:ascii="Calibri" w:hAnsi="Calibri" w:cs="Calibri"/>
          <w:b/>
          <w:bCs/>
          <w:color w:val="262626"/>
          <w:sz w:val="40"/>
          <w:szCs w:val="40"/>
        </w:rPr>
        <w:t xml:space="preserve">Tehlikeli Kirleticileri Gidermek İçin İş Birliği </w:t>
      </w:r>
    </w:p>
    <w:p w:rsidR="0080046F" w:rsidRPr="00223678" w:rsidRDefault="001A5D50" w:rsidP="0080046F">
      <w:pPr>
        <w:pStyle w:val="Saptanm"/>
        <w:spacing w:line="360" w:lineRule="auto"/>
        <w:rPr>
          <w:rFonts w:ascii="Calibri" w:hAnsi="Calibri" w:cs="Calibri"/>
          <w:b/>
          <w:iCs/>
          <w:sz w:val="28"/>
          <w:szCs w:val="28"/>
        </w:rPr>
      </w:pPr>
      <w:r w:rsidRPr="00223678">
        <w:rPr>
          <w:rFonts w:ascii="Calibri" w:hAnsi="Calibri" w:cs="Calibri"/>
          <w:color w:val="262626"/>
        </w:rPr>
        <w:br/>
      </w:r>
      <w:r w:rsidR="003263EE" w:rsidRPr="00223678">
        <w:rPr>
          <w:rFonts w:ascii="Calibri" w:hAnsi="Calibri" w:cs="Calibri"/>
          <w:b/>
          <w:iCs/>
          <w:sz w:val="28"/>
          <w:szCs w:val="28"/>
        </w:rPr>
        <w:t xml:space="preserve">Araştırmacı </w:t>
      </w:r>
      <w:r w:rsidR="0080046F" w:rsidRPr="00223678">
        <w:rPr>
          <w:rFonts w:ascii="Calibri" w:hAnsi="Calibri" w:cs="Calibri"/>
          <w:b/>
          <w:iCs/>
          <w:sz w:val="28"/>
          <w:szCs w:val="28"/>
        </w:rPr>
        <w:t xml:space="preserve">Dr. Gökçe Kor Bıçakcı’nın </w:t>
      </w:r>
      <w:r w:rsidR="003263EE" w:rsidRPr="00223678">
        <w:rPr>
          <w:rFonts w:ascii="Calibri" w:hAnsi="Calibri" w:cs="Calibri"/>
          <w:b/>
          <w:iCs/>
          <w:sz w:val="28"/>
          <w:szCs w:val="28"/>
        </w:rPr>
        <w:t>bilimsel</w:t>
      </w:r>
      <w:r w:rsidR="0080046F" w:rsidRPr="00223678">
        <w:rPr>
          <w:rFonts w:ascii="Calibri" w:hAnsi="Calibri" w:cs="Calibri"/>
          <w:b/>
          <w:iCs/>
          <w:sz w:val="28"/>
          <w:szCs w:val="28"/>
        </w:rPr>
        <w:t xml:space="preserve"> projesi, Boğaziçi Üniversitesi </w:t>
      </w:r>
      <w:r w:rsidR="00836C04" w:rsidRPr="00223678">
        <w:rPr>
          <w:rFonts w:ascii="Calibri" w:hAnsi="Calibri" w:cs="Calibri"/>
          <w:b/>
          <w:iCs/>
          <w:sz w:val="28"/>
          <w:szCs w:val="28"/>
        </w:rPr>
        <w:t xml:space="preserve">- </w:t>
      </w:r>
      <w:r w:rsidR="0080046F" w:rsidRPr="00223678">
        <w:rPr>
          <w:rFonts w:ascii="Calibri" w:hAnsi="Calibri" w:cs="Calibri"/>
          <w:b/>
          <w:iCs/>
          <w:sz w:val="28"/>
          <w:szCs w:val="28"/>
        </w:rPr>
        <w:t xml:space="preserve">Çevre Bilimleri Enstitüsü ev sahipliğinde </w:t>
      </w:r>
      <w:r w:rsidR="0080046F" w:rsidRPr="00223678">
        <w:rPr>
          <w:rFonts w:ascii="Calibri" w:hAnsi="Calibri" w:cs="Calibri"/>
          <w:b/>
          <w:i/>
          <w:iCs/>
          <w:sz w:val="28"/>
          <w:szCs w:val="28"/>
        </w:rPr>
        <w:t xml:space="preserve">Avrupa Birliği </w:t>
      </w:r>
      <w:r w:rsidR="004C3413" w:rsidRPr="00223678">
        <w:rPr>
          <w:rFonts w:ascii="Calibri" w:hAnsi="Calibri" w:cs="Calibri"/>
          <w:b/>
          <w:i/>
          <w:iCs/>
          <w:sz w:val="28"/>
          <w:szCs w:val="28"/>
        </w:rPr>
        <w:t xml:space="preserve">- </w:t>
      </w:r>
      <w:r w:rsidR="0080046F" w:rsidRPr="00223678">
        <w:rPr>
          <w:rFonts w:ascii="Calibri" w:hAnsi="Calibri" w:cs="Calibri"/>
          <w:b/>
          <w:i/>
          <w:iCs/>
          <w:sz w:val="28"/>
          <w:szCs w:val="28"/>
        </w:rPr>
        <w:t>Ufuk 2020 Programı Marie Skłodowska Curie Bireysel Araştırma Bursları</w:t>
      </w:r>
      <w:r w:rsidR="00D92DB8">
        <w:rPr>
          <w:rFonts w:ascii="Calibri" w:hAnsi="Calibri" w:cs="Calibri"/>
          <w:b/>
          <w:iCs/>
          <w:sz w:val="28"/>
          <w:szCs w:val="28"/>
        </w:rPr>
        <w:t xml:space="preserve"> kapsamında desteklenmeye lâ</w:t>
      </w:r>
      <w:r w:rsidR="0080046F" w:rsidRPr="00223678">
        <w:rPr>
          <w:rFonts w:ascii="Calibri" w:hAnsi="Calibri" w:cs="Calibri"/>
          <w:b/>
          <w:iCs/>
          <w:sz w:val="28"/>
          <w:szCs w:val="28"/>
        </w:rPr>
        <w:t>yık görüldü. Günlük hayatta birçok farklı ürünün içeriğinde karşımıza çıkan, canlılar ve çevre açısından büyük riskler yaratan kirletici maddelerin giderimi konusunda araştırmalar yapan Dr. Kor Bıçakcı, 24 ay süresince çalışmalar</w:t>
      </w:r>
      <w:r w:rsidR="00D92DB8">
        <w:rPr>
          <w:rFonts w:ascii="Calibri" w:hAnsi="Calibri" w:cs="Calibri"/>
          <w:b/>
          <w:iCs/>
          <w:sz w:val="28"/>
          <w:szCs w:val="28"/>
        </w:rPr>
        <w:t xml:space="preserve">ını Kanada’da proje ortağı olan </w:t>
      </w:r>
      <w:proofErr w:type="spellStart"/>
      <w:r w:rsidR="0080046F" w:rsidRPr="00223678">
        <w:rPr>
          <w:rFonts w:ascii="Calibri" w:hAnsi="Calibri" w:cs="Calibri"/>
          <w:b/>
          <w:iCs/>
          <w:sz w:val="28"/>
          <w:szCs w:val="28"/>
        </w:rPr>
        <w:t>University</w:t>
      </w:r>
      <w:proofErr w:type="spellEnd"/>
      <w:r w:rsidR="0080046F" w:rsidRPr="00223678">
        <w:rPr>
          <w:rFonts w:ascii="Calibri" w:hAnsi="Calibri" w:cs="Calibri"/>
          <w:b/>
          <w:iCs/>
          <w:sz w:val="28"/>
          <w:szCs w:val="28"/>
        </w:rPr>
        <w:t xml:space="preserve"> of British Columbia - Bioreactor Technology Group’da yürütecek.  </w:t>
      </w:r>
    </w:p>
    <w:p w:rsidR="00836C04" w:rsidRPr="00223678" w:rsidRDefault="00836C04" w:rsidP="0080046F">
      <w:pPr>
        <w:pStyle w:val="Saptanm"/>
        <w:spacing w:line="360" w:lineRule="auto"/>
        <w:rPr>
          <w:rFonts w:ascii="Calibri" w:hAnsi="Calibri" w:cs="Calibri"/>
          <w:b/>
          <w:iCs/>
          <w:sz w:val="28"/>
          <w:szCs w:val="28"/>
        </w:rPr>
      </w:pPr>
    </w:p>
    <w:p w:rsidR="009B7DC4" w:rsidRPr="00223678" w:rsidRDefault="0080046F" w:rsidP="00836C04">
      <w:pPr>
        <w:pStyle w:val="Saptanm"/>
        <w:spacing w:line="360" w:lineRule="auto"/>
        <w:rPr>
          <w:rFonts w:ascii="Calibri" w:hAnsi="Calibri" w:cs="Calibri"/>
          <w:b/>
          <w:iCs/>
          <w:sz w:val="28"/>
          <w:szCs w:val="28"/>
        </w:rPr>
      </w:pPr>
      <w:r w:rsidRPr="0080046F">
        <w:rPr>
          <w:rFonts w:ascii="Calibri" w:hAnsi="Calibri" w:cs="Calibri"/>
          <w:b/>
          <w:iCs/>
          <w:sz w:val="28"/>
          <w:szCs w:val="28"/>
        </w:rPr>
        <w:t>Araştırma projesini Boğaziçi Üniversitesi - Çevre Bilimleri Enstitüsü’nden Prof. Dr. Ayşen Erdinçler ve University of British Columbia - Bioreactor Technology Group lideri Prof. Dr. Çiğdem Eskicioğlu danışmanlığında gerçekle</w:t>
      </w:r>
      <w:r w:rsidR="00D92DB8">
        <w:rPr>
          <w:rFonts w:ascii="Calibri" w:hAnsi="Calibri" w:cs="Calibri"/>
          <w:b/>
          <w:iCs/>
          <w:sz w:val="28"/>
          <w:szCs w:val="28"/>
        </w:rPr>
        <w:t xml:space="preserve">ştirecek olan Dr. Kor Bıçakcı, </w:t>
      </w:r>
      <w:r w:rsidRPr="0080046F">
        <w:rPr>
          <w:rFonts w:ascii="Calibri" w:hAnsi="Calibri" w:cs="Calibri"/>
          <w:b/>
          <w:iCs/>
          <w:sz w:val="28"/>
          <w:szCs w:val="28"/>
        </w:rPr>
        <w:t>bursunun son 12 aylık döneminde ise çalış</w:t>
      </w:r>
      <w:r w:rsidR="00D92DB8">
        <w:rPr>
          <w:rFonts w:ascii="Calibri" w:hAnsi="Calibri" w:cs="Calibri"/>
          <w:b/>
          <w:iCs/>
          <w:sz w:val="28"/>
          <w:szCs w:val="28"/>
        </w:rPr>
        <w:t xml:space="preserve">malarına Boğaziçi Üniversitesi </w:t>
      </w:r>
      <w:r w:rsidRPr="0080046F">
        <w:rPr>
          <w:rFonts w:ascii="Calibri" w:hAnsi="Calibri" w:cs="Calibri"/>
          <w:b/>
          <w:iCs/>
          <w:sz w:val="28"/>
          <w:szCs w:val="28"/>
        </w:rPr>
        <w:t xml:space="preserve">Çevre Bilimleri Enstitüsü’nde devam edecek. </w:t>
      </w:r>
    </w:p>
    <w:p w:rsidR="00836C04" w:rsidRPr="00223678" w:rsidRDefault="00836C04" w:rsidP="00836C04">
      <w:pPr>
        <w:pStyle w:val="Saptanm"/>
        <w:spacing w:line="360" w:lineRule="auto"/>
        <w:rPr>
          <w:rFonts w:ascii="Calibri" w:hAnsi="Calibri" w:cs="Calibri"/>
          <w:b/>
          <w:iCs/>
          <w:sz w:val="28"/>
          <w:szCs w:val="28"/>
        </w:rPr>
      </w:pPr>
    </w:p>
    <w:p w:rsidR="009E5584" w:rsidRPr="00223678" w:rsidRDefault="00836C04" w:rsidP="009E5584">
      <w:pPr>
        <w:autoSpaceDE w:val="0"/>
        <w:autoSpaceDN w:val="0"/>
        <w:adjustRightInd w:val="0"/>
        <w:spacing w:line="360" w:lineRule="auto"/>
        <w:jc w:val="both"/>
        <w:rPr>
          <w:rFonts w:ascii="Calibri" w:hAnsi="Calibri" w:cs="Calibri"/>
          <w:lang w:val="tr-TR"/>
        </w:rPr>
      </w:pPr>
      <w:r w:rsidRPr="00223678">
        <w:rPr>
          <w:rFonts w:ascii="Calibri" w:hAnsi="Calibri" w:cs="Calibri"/>
          <w:lang w:val="tr-TR"/>
        </w:rPr>
        <w:t xml:space="preserve">Çevre bilincinin gelişmesiyle birlikte atıkların yeniden değerlendirilmesi, atıklardan enerji eldesi ve çevre dostu kaynaklar oluşturulması gün geçtikçe yaygınlaşıyor. Evsel ve kentsel alanlarda </w:t>
      </w:r>
      <w:r w:rsidRPr="00223678">
        <w:rPr>
          <w:rFonts w:ascii="Calibri" w:hAnsi="Calibri" w:cs="Calibri"/>
          <w:lang w:val="tr-TR"/>
        </w:rPr>
        <w:lastRenderedPageBreak/>
        <w:t xml:space="preserve">kullanılmış suların ulaştığı atıksu arıtma tesislerinde, arıtma çamuru olarak tanımlanan atıklar </w:t>
      </w:r>
      <w:r w:rsidR="00765718" w:rsidRPr="00223678">
        <w:rPr>
          <w:rFonts w:ascii="Calibri" w:hAnsi="Calibri" w:cs="Calibri"/>
          <w:lang w:val="tr-TR"/>
        </w:rPr>
        <w:t>oluştuğunu aktaran Dr. Gökçe Kor Bıçak</w:t>
      </w:r>
      <w:r w:rsidRPr="00223678">
        <w:rPr>
          <w:rFonts w:ascii="Calibri" w:hAnsi="Calibri" w:cs="Calibri"/>
          <w:lang w:val="tr-TR"/>
        </w:rPr>
        <w:t>c</w:t>
      </w:r>
      <w:r w:rsidR="00765718" w:rsidRPr="00223678">
        <w:rPr>
          <w:rFonts w:ascii="Calibri" w:hAnsi="Calibri" w:cs="Calibri"/>
          <w:lang w:val="tr-TR"/>
        </w:rPr>
        <w:t>ı,</w:t>
      </w:r>
      <w:r w:rsidR="002229B2" w:rsidRPr="00223678">
        <w:rPr>
          <w:rFonts w:ascii="Calibri" w:hAnsi="Calibri" w:cs="Calibri"/>
          <w:lang w:val="tr-TR"/>
        </w:rPr>
        <w:t xml:space="preserve"> bu atıkların azot ve fosfor içeriği </w:t>
      </w:r>
      <w:r w:rsidRPr="00223678">
        <w:rPr>
          <w:rFonts w:ascii="Calibri" w:hAnsi="Calibri" w:cs="Calibri"/>
          <w:lang w:val="tr-TR"/>
        </w:rPr>
        <w:t>bakımından</w:t>
      </w:r>
      <w:r w:rsidR="002229B2" w:rsidRPr="00223678">
        <w:rPr>
          <w:rFonts w:ascii="Calibri" w:hAnsi="Calibri" w:cs="Calibri"/>
          <w:lang w:val="tr-TR"/>
        </w:rPr>
        <w:t xml:space="preserve"> zengin olmaları sayesinde arazi ve tarımda </w:t>
      </w:r>
      <w:r w:rsidRPr="00223678">
        <w:rPr>
          <w:rFonts w:ascii="Calibri" w:hAnsi="Calibri" w:cs="Calibri"/>
          <w:lang w:val="tr-TR"/>
        </w:rPr>
        <w:t>gübre (</w:t>
      </w:r>
      <w:r w:rsidR="002229B2" w:rsidRPr="00223678">
        <w:rPr>
          <w:rFonts w:ascii="Calibri" w:hAnsi="Calibri" w:cs="Calibri"/>
          <w:lang w:val="tr-TR"/>
        </w:rPr>
        <w:t>biyokatı</w:t>
      </w:r>
      <w:r w:rsidRPr="00223678">
        <w:rPr>
          <w:rFonts w:ascii="Calibri" w:hAnsi="Calibri" w:cs="Calibri"/>
          <w:lang w:val="tr-TR"/>
        </w:rPr>
        <w:t xml:space="preserve">) </w:t>
      </w:r>
      <w:r w:rsidR="002229B2" w:rsidRPr="00223678">
        <w:rPr>
          <w:rFonts w:ascii="Calibri" w:hAnsi="Calibri" w:cs="Calibri"/>
          <w:lang w:val="tr-TR"/>
        </w:rPr>
        <w:t>olarak da kullanıl</w:t>
      </w:r>
      <w:r w:rsidR="009E5584" w:rsidRPr="00223678">
        <w:rPr>
          <w:rFonts w:ascii="Calibri" w:hAnsi="Calibri" w:cs="Calibri"/>
          <w:lang w:val="tr-TR"/>
        </w:rPr>
        <w:t xml:space="preserve">dıklarını ekliyor: </w:t>
      </w:r>
      <w:r w:rsidRPr="00223678">
        <w:rPr>
          <w:rFonts w:ascii="Calibri" w:hAnsi="Calibri" w:cs="Calibri"/>
          <w:b/>
          <w:lang w:val="tr-TR"/>
        </w:rPr>
        <w:t xml:space="preserve">“Biyokatıların bünyesinde bulunan “öncelikli kirleticiler”, biyokatıların toprakta ve tarımda </w:t>
      </w:r>
      <w:r w:rsidR="004C3413" w:rsidRPr="00223678">
        <w:rPr>
          <w:rFonts w:ascii="Calibri" w:hAnsi="Calibri" w:cs="Calibri"/>
          <w:b/>
          <w:lang w:val="tr-TR"/>
        </w:rPr>
        <w:t>güvenli</w:t>
      </w:r>
      <w:r w:rsidRPr="00223678">
        <w:rPr>
          <w:rFonts w:ascii="Calibri" w:hAnsi="Calibri" w:cs="Calibri"/>
          <w:b/>
          <w:lang w:val="tr-TR"/>
        </w:rPr>
        <w:t xml:space="preserve"> geri kullanımını engelleyerek, canlılar ve çevre açısından ciddi riskler oluşturuyor.</w:t>
      </w:r>
      <w:r w:rsidRPr="00223678">
        <w:rPr>
          <w:rFonts w:ascii="Calibri" w:hAnsi="Calibri" w:cs="Calibri"/>
          <w:lang w:val="tr-TR"/>
        </w:rPr>
        <w:t xml:space="preserve"> </w:t>
      </w:r>
      <w:r w:rsidR="009E5584" w:rsidRPr="00223678">
        <w:rPr>
          <w:rFonts w:ascii="Calibri" w:hAnsi="Calibri" w:cs="Calibri"/>
          <w:b/>
          <w:bCs/>
          <w:lang w:val="tr-TR"/>
        </w:rPr>
        <w:t xml:space="preserve">Öncelikli kirleticiler, genellikle tarımsal, evsel ve endüstriyel faaliyetlerden kaynaklanan, yapısal özellikleri birbirlerinden oldukça farklı, düşük miktarlarda olsalar dahi zehirli veya endokrin bozucu etkiler gösterebilen kimyasallardır. Bu maddeler, ilaçlar, hormon takviyeleri, böcek ilaçları, kişisel bakım ve temizlik ürünleri gibi </w:t>
      </w:r>
      <w:r w:rsidR="001413D7" w:rsidRPr="00223678">
        <w:rPr>
          <w:rFonts w:ascii="Calibri" w:hAnsi="Calibri" w:cs="Calibri"/>
          <w:b/>
          <w:bCs/>
          <w:lang w:val="tr-TR"/>
        </w:rPr>
        <w:t xml:space="preserve">günlük hayatta kullandığımız </w:t>
      </w:r>
      <w:r w:rsidR="009E5584" w:rsidRPr="00223678">
        <w:rPr>
          <w:rFonts w:ascii="Calibri" w:hAnsi="Calibri" w:cs="Calibri"/>
          <w:b/>
          <w:bCs/>
          <w:lang w:val="tr-TR"/>
        </w:rPr>
        <w:t xml:space="preserve">birçok farklı ürünün içeriğinde </w:t>
      </w:r>
      <w:r w:rsidR="001413D7" w:rsidRPr="00223678">
        <w:rPr>
          <w:rFonts w:ascii="Calibri" w:hAnsi="Calibri" w:cs="Calibri"/>
          <w:b/>
          <w:bCs/>
          <w:lang w:val="tr-TR"/>
        </w:rPr>
        <w:t>bulunuyor</w:t>
      </w:r>
      <w:r w:rsidR="009E5584" w:rsidRPr="00223678">
        <w:rPr>
          <w:rFonts w:ascii="Calibri" w:hAnsi="Calibri" w:cs="Calibri"/>
          <w:b/>
          <w:bCs/>
          <w:lang w:val="tr-TR"/>
        </w:rPr>
        <w:t>.”</w:t>
      </w:r>
    </w:p>
    <w:p w:rsidR="009E5584" w:rsidRPr="00223678" w:rsidRDefault="009E5584" w:rsidP="009E5584">
      <w:pPr>
        <w:autoSpaceDE w:val="0"/>
        <w:autoSpaceDN w:val="0"/>
        <w:adjustRightInd w:val="0"/>
        <w:spacing w:line="360" w:lineRule="auto"/>
        <w:jc w:val="both"/>
        <w:rPr>
          <w:rFonts w:ascii="Calibri" w:hAnsi="Calibri" w:cs="Calibri"/>
          <w:b/>
          <w:bCs/>
          <w:lang w:val="tr-TR"/>
        </w:rPr>
      </w:pPr>
    </w:p>
    <w:p w:rsidR="001413D7" w:rsidRPr="00223678" w:rsidRDefault="009E5584" w:rsidP="00392648">
      <w:pPr>
        <w:autoSpaceDE w:val="0"/>
        <w:autoSpaceDN w:val="0"/>
        <w:adjustRightInd w:val="0"/>
        <w:spacing w:line="360" w:lineRule="auto"/>
        <w:jc w:val="both"/>
        <w:rPr>
          <w:rFonts w:ascii="Calibri" w:hAnsi="Calibri" w:cs="Calibri"/>
          <w:b/>
          <w:bCs/>
          <w:lang w:val="tr-TR"/>
        </w:rPr>
      </w:pPr>
      <w:r w:rsidRPr="00223678">
        <w:rPr>
          <w:rFonts w:ascii="Calibri" w:hAnsi="Calibri" w:cs="Calibri"/>
          <w:lang w:val="tr-TR"/>
        </w:rPr>
        <w:t xml:space="preserve">İstanbul Teknik Üniversitesi ve University of British Columbia’da çevre biyoteknolojisi alanında yaptığı doktora çalışmasında, öncelikli kirleticilerin arıtma çamurundan giderimi konusunda araştırmalar yapmış olan Dr. </w:t>
      </w:r>
      <w:r w:rsidR="001413D7" w:rsidRPr="00223678">
        <w:rPr>
          <w:rFonts w:ascii="Calibri" w:hAnsi="Calibri" w:cs="Calibri"/>
          <w:lang w:val="tr-TR"/>
        </w:rPr>
        <w:t xml:space="preserve">Kor </w:t>
      </w:r>
      <w:r w:rsidRPr="00223678">
        <w:rPr>
          <w:rFonts w:ascii="Calibri" w:hAnsi="Calibri" w:cs="Calibri"/>
          <w:lang w:val="tr-TR"/>
        </w:rPr>
        <w:t>Bıçak</w:t>
      </w:r>
      <w:r w:rsidR="001413D7" w:rsidRPr="00223678">
        <w:rPr>
          <w:rFonts w:ascii="Calibri" w:hAnsi="Calibri" w:cs="Calibri"/>
          <w:lang w:val="tr-TR"/>
        </w:rPr>
        <w:t>c</w:t>
      </w:r>
      <w:r w:rsidRPr="00223678">
        <w:rPr>
          <w:rFonts w:ascii="Calibri" w:hAnsi="Calibri" w:cs="Calibri"/>
          <w:lang w:val="tr-TR"/>
        </w:rPr>
        <w:t>ı, Avrupa Birliği Ufuk</w:t>
      </w:r>
      <w:r w:rsidR="001413D7" w:rsidRPr="00223678">
        <w:rPr>
          <w:rFonts w:ascii="Calibri" w:hAnsi="Calibri" w:cs="Calibri"/>
          <w:lang w:val="tr-TR"/>
        </w:rPr>
        <w:t xml:space="preserve"> </w:t>
      </w:r>
      <w:r w:rsidRPr="00223678">
        <w:rPr>
          <w:rFonts w:ascii="Calibri" w:hAnsi="Calibri" w:cs="Calibri"/>
          <w:lang w:val="tr-TR"/>
        </w:rPr>
        <w:t xml:space="preserve">2020 Programı - </w:t>
      </w:r>
      <w:r w:rsidRPr="00223678">
        <w:rPr>
          <w:rFonts w:ascii="Calibri" w:hAnsi="Calibri" w:cs="Calibri"/>
          <w:bCs/>
          <w:lang w:val="tr-TR"/>
        </w:rPr>
        <w:t>Marie Skłodowska C</w:t>
      </w:r>
      <w:r w:rsidRPr="00223678">
        <w:rPr>
          <w:rFonts w:ascii="Calibri" w:hAnsi="Calibri" w:cs="Calibri"/>
          <w:lang w:val="tr-TR"/>
        </w:rPr>
        <w:t>urie Bireysel Araştırma Bursu (MSCA - Individual Fellowships) kapsamında yürüteceği</w:t>
      </w:r>
      <w:r w:rsidR="001413D7" w:rsidRPr="00223678">
        <w:rPr>
          <w:rFonts w:ascii="Calibri" w:hAnsi="Calibri" w:cs="Calibri"/>
          <w:lang w:val="tr-TR"/>
        </w:rPr>
        <w:t xml:space="preserve"> araştırma projesinde de, atıkların yeniden güvenli kullanımı için yenilikçi ve enerji verimli radyo frekans ısıtma teknolojisi ile, öncelikli kirleticilerin arıtma çamurundan giderimini hedefliyor</w:t>
      </w:r>
      <w:r w:rsidR="00392648" w:rsidRPr="00223678">
        <w:rPr>
          <w:rFonts w:ascii="Calibri" w:hAnsi="Calibri" w:cs="Calibri"/>
          <w:lang w:val="tr-TR"/>
        </w:rPr>
        <w:t xml:space="preserve">: </w:t>
      </w:r>
      <w:r w:rsidR="00392648" w:rsidRPr="00223678">
        <w:rPr>
          <w:rFonts w:ascii="Calibri" w:hAnsi="Calibri" w:cs="Calibri"/>
          <w:b/>
          <w:bCs/>
          <w:lang w:val="tr-TR"/>
        </w:rPr>
        <w:t>“</w:t>
      </w:r>
      <w:r w:rsidR="001413D7" w:rsidRPr="00223678">
        <w:rPr>
          <w:rFonts w:ascii="Calibri" w:hAnsi="Calibri" w:cs="Calibri"/>
          <w:b/>
          <w:bCs/>
          <w:lang w:val="tr-TR"/>
        </w:rPr>
        <w:t>Bu kirleticilerin arıtma çamurunda doğru ve hassas bir şekilde tespit edilmesi ve izlenmesi için, öncelikle ileri enstrümantal analiz yöntemleri kullanarak en uygun ölçüm metodu geliştireceğim. Takip eden aşamalarda da, her insanın gündelik hayatta sıklıkla kullandığı, tıbbi ilaçlarda ve kişisel bakım ürünlerinde bulunan farklı birçok hedef kirletici ve onların olası dönüşüm ürünlerini arıtma çamurundan gidermeye çalışacağım.”</w:t>
      </w:r>
    </w:p>
    <w:p w:rsidR="00392648" w:rsidRPr="00223678" w:rsidRDefault="00392648" w:rsidP="009E5584">
      <w:pPr>
        <w:autoSpaceDE w:val="0"/>
        <w:autoSpaceDN w:val="0"/>
        <w:adjustRightInd w:val="0"/>
        <w:spacing w:line="360" w:lineRule="auto"/>
        <w:jc w:val="both"/>
        <w:rPr>
          <w:rFonts w:ascii="Calibri" w:hAnsi="Calibri" w:cs="Calibri"/>
          <w:lang w:val="tr-TR"/>
        </w:rPr>
      </w:pPr>
    </w:p>
    <w:p w:rsidR="009E5584" w:rsidRPr="00223678" w:rsidRDefault="009E5584" w:rsidP="009E5584">
      <w:pPr>
        <w:autoSpaceDE w:val="0"/>
        <w:autoSpaceDN w:val="0"/>
        <w:adjustRightInd w:val="0"/>
        <w:spacing w:line="360" w:lineRule="auto"/>
        <w:jc w:val="both"/>
        <w:rPr>
          <w:rFonts w:ascii="Calibri" w:hAnsi="Calibri" w:cs="Calibri"/>
          <w:lang w:val="tr-TR"/>
        </w:rPr>
      </w:pPr>
      <w:r w:rsidRPr="00223678">
        <w:rPr>
          <w:rFonts w:ascii="Calibri" w:hAnsi="Calibri" w:cs="Calibri"/>
          <w:bCs/>
          <w:lang w:val="tr-TR"/>
        </w:rPr>
        <w:t xml:space="preserve">Boğaziçi Üniversitesi - Çevre Bilimleri Enstitüsü’nün ev sahibi ve </w:t>
      </w:r>
      <w:r w:rsidRPr="00223678">
        <w:rPr>
          <w:rFonts w:ascii="Calibri" w:hAnsi="Calibri" w:cs="Calibri"/>
          <w:lang w:val="tr-TR"/>
        </w:rPr>
        <w:t xml:space="preserve">University of British Columbia - Bioreactor Technology Group’un </w:t>
      </w:r>
      <w:r w:rsidR="001413D7" w:rsidRPr="00223678">
        <w:rPr>
          <w:rFonts w:ascii="Calibri" w:hAnsi="Calibri" w:cs="Calibri"/>
          <w:lang w:val="tr-TR"/>
        </w:rPr>
        <w:t xml:space="preserve">proje </w:t>
      </w:r>
      <w:r w:rsidRPr="00223678">
        <w:rPr>
          <w:rFonts w:ascii="Calibri" w:hAnsi="Calibri" w:cs="Calibri"/>
          <w:lang w:val="tr-TR"/>
        </w:rPr>
        <w:t xml:space="preserve">ortağı olduğu bu proje sayesinde, çevre ve insan sağlığını tehdit eden hedef kirleticilerin arıtma çamuru ile çevreye yayılımı kontrol altına alınabilecek ve </w:t>
      </w:r>
      <w:r w:rsidR="001413D7" w:rsidRPr="00223678">
        <w:rPr>
          <w:rFonts w:ascii="Calibri" w:hAnsi="Calibri" w:cs="Calibri"/>
          <w:lang w:val="tr-TR"/>
        </w:rPr>
        <w:t xml:space="preserve">çevre dostu ürün olarak oluşan biyokatıların tarım ve arazi uygulamalarında güvenli bir şekilde kullanımı </w:t>
      </w:r>
      <w:r w:rsidRPr="00223678">
        <w:rPr>
          <w:rFonts w:ascii="Calibri" w:hAnsi="Calibri" w:cs="Calibri"/>
          <w:lang w:val="tr-TR"/>
        </w:rPr>
        <w:t>sağlana</w:t>
      </w:r>
      <w:r w:rsidR="001413D7" w:rsidRPr="00223678">
        <w:rPr>
          <w:rFonts w:ascii="Calibri" w:hAnsi="Calibri" w:cs="Calibri"/>
          <w:lang w:val="tr-TR"/>
        </w:rPr>
        <w:t>bile</w:t>
      </w:r>
      <w:r w:rsidRPr="00223678">
        <w:rPr>
          <w:rFonts w:ascii="Calibri" w:hAnsi="Calibri" w:cs="Calibri"/>
          <w:lang w:val="tr-TR"/>
        </w:rPr>
        <w:t>c</w:t>
      </w:r>
      <w:r w:rsidR="001413D7" w:rsidRPr="00223678">
        <w:rPr>
          <w:rFonts w:ascii="Calibri" w:hAnsi="Calibri" w:cs="Calibri"/>
          <w:lang w:val="tr-TR"/>
        </w:rPr>
        <w:t>e</w:t>
      </w:r>
      <w:r w:rsidRPr="00223678">
        <w:rPr>
          <w:rFonts w:ascii="Calibri" w:hAnsi="Calibri" w:cs="Calibri"/>
          <w:lang w:val="tr-TR"/>
        </w:rPr>
        <w:t>k.</w:t>
      </w:r>
      <w:r w:rsidR="00392648" w:rsidRPr="00223678">
        <w:rPr>
          <w:rFonts w:ascii="Calibri" w:hAnsi="Calibri" w:cs="Calibri"/>
          <w:lang w:val="tr-TR"/>
        </w:rPr>
        <w:t xml:space="preserve"> </w:t>
      </w:r>
      <w:r w:rsidRPr="00223678">
        <w:rPr>
          <w:rFonts w:ascii="Calibri" w:hAnsi="Calibri" w:cs="Calibri"/>
          <w:lang w:val="tr-TR"/>
        </w:rPr>
        <w:t>Toplam bütçesi 242</w:t>
      </w:r>
      <w:r w:rsidR="006E7D19" w:rsidRPr="00223678">
        <w:rPr>
          <w:rFonts w:ascii="Calibri" w:hAnsi="Calibri" w:cs="Calibri"/>
          <w:lang w:val="tr-TR"/>
        </w:rPr>
        <w:t>.</w:t>
      </w:r>
      <w:r w:rsidRPr="00223678">
        <w:rPr>
          <w:rFonts w:ascii="Calibri" w:hAnsi="Calibri" w:cs="Calibri"/>
          <w:lang w:val="tr-TR"/>
        </w:rPr>
        <w:t xml:space="preserve">709,12 </w:t>
      </w:r>
      <w:r w:rsidR="001413D7" w:rsidRPr="00223678">
        <w:rPr>
          <w:rFonts w:ascii="Calibri" w:hAnsi="Calibri" w:cs="Calibri"/>
          <w:lang w:val="tr-TR"/>
        </w:rPr>
        <w:t>Avro</w:t>
      </w:r>
      <w:r w:rsidRPr="00223678">
        <w:rPr>
          <w:rFonts w:ascii="Calibri" w:hAnsi="Calibri" w:cs="Calibri"/>
          <w:lang w:val="tr-TR"/>
        </w:rPr>
        <w:t xml:space="preserve"> olan “</w:t>
      </w:r>
      <w:r w:rsidRPr="00223678">
        <w:rPr>
          <w:rFonts w:ascii="Calibri" w:hAnsi="Calibri" w:cs="Calibri"/>
          <w:i/>
          <w:lang w:val="tr-TR"/>
        </w:rPr>
        <w:t>An Innovative and Energy-Efficient Radio Frequency Pretreatment on Emerging Micropollutants and Transformation Products in Anaerobic Sludge Digestion for Waste Reuse - RADIOFREPOLIS</w:t>
      </w:r>
      <w:r w:rsidRPr="00223678">
        <w:rPr>
          <w:rFonts w:ascii="Calibri" w:hAnsi="Calibri" w:cs="Calibri"/>
          <w:lang w:val="tr-TR"/>
        </w:rPr>
        <w:t>” isimli araştırma projesi, 1 Ağustos 2019 tarihinde başla</w:t>
      </w:r>
      <w:r w:rsidR="006E7D19" w:rsidRPr="00223678">
        <w:rPr>
          <w:rFonts w:ascii="Calibri" w:hAnsi="Calibri" w:cs="Calibri"/>
          <w:lang w:val="tr-TR"/>
        </w:rPr>
        <w:t>mıştır</w:t>
      </w:r>
      <w:r w:rsidRPr="00223678">
        <w:rPr>
          <w:rFonts w:ascii="Calibri" w:hAnsi="Calibri" w:cs="Calibri"/>
          <w:lang w:val="tr-TR"/>
        </w:rPr>
        <w:t xml:space="preserve">. </w:t>
      </w:r>
    </w:p>
    <w:p w:rsidR="009E5584" w:rsidRPr="00223678" w:rsidRDefault="009E5584" w:rsidP="009E5584">
      <w:pPr>
        <w:autoSpaceDE w:val="0"/>
        <w:autoSpaceDN w:val="0"/>
        <w:adjustRightInd w:val="0"/>
        <w:spacing w:line="360" w:lineRule="auto"/>
        <w:jc w:val="both"/>
        <w:rPr>
          <w:rFonts w:ascii="Calibri" w:hAnsi="Calibri" w:cs="Calibri"/>
          <w:lang w:val="tr-TR"/>
        </w:rPr>
      </w:pPr>
    </w:p>
    <w:p w:rsidR="00D528BF" w:rsidRPr="00223678" w:rsidRDefault="00D528BF" w:rsidP="00392648">
      <w:pPr>
        <w:spacing w:line="360" w:lineRule="auto"/>
        <w:rPr>
          <w:rFonts w:ascii="Arial" w:hAnsi="Arial" w:cs="Arial"/>
          <w:shd w:val="clear" w:color="auto" w:fill="FFFFFF"/>
          <w:lang w:val="tr-TR"/>
        </w:rPr>
      </w:pPr>
      <w:r w:rsidRPr="00223678">
        <w:rPr>
          <w:rFonts w:ascii="Arial" w:hAnsi="Arial" w:cs="Arial"/>
          <w:b/>
          <w:i/>
          <w:lang w:val="tr-TR"/>
        </w:rPr>
        <w:t xml:space="preserve">Basın Bilgi: </w:t>
      </w:r>
      <w:r w:rsidRPr="00223678">
        <w:rPr>
          <w:rFonts w:ascii="Arial" w:hAnsi="Arial" w:cs="Arial"/>
          <w:i/>
          <w:lang w:val="tr-TR"/>
        </w:rPr>
        <w:t>Özgür Duygu Durgun, Boğaziçi Üniversitesi Kurumsal İletişim Ofisi</w:t>
      </w:r>
    </w:p>
    <w:p w:rsidR="00D528BF" w:rsidRPr="00223678" w:rsidRDefault="00D528BF" w:rsidP="00392648">
      <w:pPr>
        <w:spacing w:line="360" w:lineRule="auto"/>
        <w:rPr>
          <w:rFonts w:ascii="Arial" w:hAnsi="Arial" w:cs="Arial"/>
          <w:i/>
          <w:lang w:val="tr-TR"/>
        </w:rPr>
      </w:pPr>
      <w:r w:rsidRPr="00223678">
        <w:rPr>
          <w:rFonts w:ascii="Arial" w:hAnsi="Arial" w:cs="Arial"/>
          <w:i/>
          <w:lang w:val="tr-TR"/>
        </w:rPr>
        <w:t>Tel: 0212 359 65 90, duygu.durgun@boun.edu.tr</w:t>
      </w:r>
    </w:p>
    <w:p w:rsidR="00D528BF" w:rsidRPr="00223678" w:rsidRDefault="00D528BF" w:rsidP="00D528BF">
      <w:pPr>
        <w:spacing w:line="360" w:lineRule="auto"/>
        <w:jc w:val="both"/>
        <w:rPr>
          <w:rFonts w:cstheme="minorHAnsi"/>
          <w:sz w:val="22"/>
          <w:szCs w:val="22"/>
          <w:shd w:val="clear" w:color="auto" w:fill="FFFFFF"/>
          <w:lang w:val="tr-TR"/>
        </w:rPr>
      </w:pPr>
    </w:p>
    <w:p w:rsidR="002A794F" w:rsidRPr="00223678" w:rsidRDefault="002A794F" w:rsidP="009B7DC4">
      <w:pPr>
        <w:pStyle w:val="Saptanm"/>
        <w:rPr>
          <w:rFonts w:ascii="Arial" w:eastAsia="Arial" w:hAnsi="Arial" w:cs="Arial"/>
          <w:b/>
          <w:color w:val="auto"/>
          <w:sz w:val="24"/>
          <w:szCs w:val="24"/>
        </w:rPr>
      </w:pPr>
    </w:p>
    <w:sectPr w:rsidR="002A794F" w:rsidRPr="00223678">
      <w:headerReference w:type="default" r:id="rId8"/>
      <w:footerReference w:type="default" r:id="rId9"/>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D9D" w:rsidRDefault="00466D9D">
      <w:r>
        <w:separator/>
      </w:r>
    </w:p>
  </w:endnote>
  <w:endnote w:type="continuationSeparator" w:id="0">
    <w:p w:rsidR="00466D9D" w:rsidRDefault="00466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4CF" w:rsidRDefault="009904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D9D" w:rsidRDefault="00466D9D">
      <w:r>
        <w:separator/>
      </w:r>
    </w:p>
  </w:footnote>
  <w:footnote w:type="continuationSeparator" w:id="0">
    <w:p w:rsidR="00466D9D" w:rsidRDefault="00466D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4CF" w:rsidRDefault="009904C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Q1NzAxMjc2MzIyNTFU0lEKTi0uzszPAykwqgUAVd1oxywAAAA="/>
  </w:docVars>
  <w:rsids>
    <w:rsidRoot w:val="009904CF"/>
    <w:rsid w:val="00085F4E"/>
    <w:rsid w:val="000F7E88"/>
    <w:rsid w:val="0011212B"/>
    <w:rsid w:val="001413D7"/>
    <w:rsid w:val="00181B13"/>
    <w:rsid w:val="001A5D50"/>
    <w:rsid w:val="001B6E96"/>
    <w:rsid w:val="001C0185"/>
    <w:rsid w:val="001D2826"/>
    <w:rsid w:val="002229B2"/>
    <w:rsid w:val="00223678"/>
    <w:rsid w:val="0023642B"/>
    <w:rsid w:val="002668A1"/>
    <w:rsid w:val="002A794F"/>
    <w:rsid w:val="00325CDB"/>
    <w:rsid w:val="003263EE"/>
    <w:rsid w:val="00392648"/>
    <w:rsid w:val="004561B0"/>
    <w:rsid w:val="00466D9D"/>
    <w:rsid w:val="00494802"/>
    <w:rsid w:val="00497450"/>
    <w:rsid w:val="004B40BA"/>
    <w:rsid w:val="004C3413"/>
    <w:rsid w:val="004D1665"/>
    <w:rsid w:val="00570FC8"/>
    <w:rsid w:val="0059343E"/>
    <w:rsid w:val="005C18EA"/>
    <w:rsid w:val="00605622"/>
    <w:rsid w:val="00613619"/>
    <w:rsid w:val="0062707A"/>
    <w:rsid w:val="006E7D19"/>
    <w:rsid w:val="00765718"/>
    <w:rsid w:val="007F5B27"/>
    <w:rsid w:val="0080046F"/>
    <w:rsid w:val="008068C5"/>
    <w:rsid w:val="00836747"/>
    <w:rsid w:val="00836C04"/>
    <w:rsid w:val="009904CF"/>
    <w:rsid w:val="009B7DC4"/>
    <w:rsid w:val="009E5584"/>
    <w:rsid w:val="00A970EA"/>
    <w:rsid w:val="00C9768D"/>
    <w:rsid w:val="00D528BF"/>
    <w:rsid w:val="00D92DB8"/>
    <w:rsid w:val="00E13611"/>
    <w:rsid w:val="00E13C89"/>
    <w:rsid w:val="00E250A1"/>
    <w:rsid w:val="00E36355"/>
    <w:rsid w:val="00EB20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A4E6E7-5DC0-4526-A818-405A04C2A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Saptanm">
    <w:name w:val="Saptanmış"/>
    <w:rPr>
      <w:rFonts w:ascii="Helvetica" w:hAnsi="Helvetica" w:cs="Arial Unicode MS"/>
      <w:color w:val="000000"/>
      <w:sz w:val="22"/>
      <w:szCs w:val="22"/>
    </w:rPr>
  </w:style>
  <w:style w:type="paragraph" w:styleId="AralkYok">
    <w:name w:val="No Spacing"/>
    <w:uiPriority w:val="1"/>
    <w:qFormat/>
    <w:rsid w:val="00D528B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styleId="Vurgu">
    <w:name w:val="Emphasis"/>
    <w:basedOn w:val="VarsaylanParagrafYazTipi"/>
    <w:uiPriority w:val="20"/>
    <w:qFormat/>
    <w:rsid w:val="001C01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600FF-5924-4C55-A508-967FED569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594</Words>
  <Characters>3390</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Kurumsal İletişim</cp:lastModifiedBy>
  <cp:revision>6</cp:revision>
  <dcterms:created xsi:type="dcterms:W3CDTF">2019-08-08T06:20:00Z</dcterms:created>
  <dcterms:modified xsi:type="dcterms:W3CDTF">2019-08-08T14:52:00Z</dcterms:modified>
</cp:coreProperties>
</file>